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1C8F14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5219F1" w:rsidRPr="005219F1">
        <w:rPr>
          <w:rFonts w:ascii="Verdana" w:hAnsi="Verdana" w:cstheme="minorHAnsi"/>
          <w:b/>
          <w:bCs/>
          <w:sz w:val="28"/>
          <w:szCs w:val="28"/>
          <w:u w:val="single"/>
        </w:rPr>
        <w:t>„</w:t>
      </w:r>
      <w:bookmarkStart w:id="0" w:name="_Hlk191967853"/>
      <w:proofErr w:type="gramEnd"/>
      <w:r w:rsidR="005219F1" w:rsidRPr="005219F1">
        <w:rPr>
          <w:rFonts w:ascii="Verdana" w:hAnsi="Verdana" w:cstheme="minorHAnsi"/>
          <w:b/>
          <w:bCs/>
          <w:sz w:val="28"/>
          <w:szCs w:val="28"/>
          <w:u w:val="single"/>
        </w:rPr>
        <w:t>Výkon činnosti koordinátora BOZP pro investiční globály u OŘ BNO 2025-2027</w:t>
      </w:r>
      <w:bookmarkEnd w:id="0"/>
      <w:r w:rsidR="005219F1" w:rsidRPr="005219F1">
        <w:rPr>
          <w:rFonts w:ascii="Verdana" w:hAnsi="Verdana" w:cstheme="minorHAnsi"/>
          <w:b/>
          <w:bCs/>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7F610C5"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r w:rsidR="009516B0">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5219F1">
      <w:pPr>
        <w:spacing w:before="240" w:after="12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AE4D098" w14:textId="77777777" w:rsidR="00BB6EAC" w:rsidRPr="002507FA" w:rsidRDefault="00BB6EAC" w:rsidP="00BB6EAC">
      <w:pPr>
        <w:pStyle w:val="acnormal"/>
        <w:jc w:val="left"/>
        <w:rPr>
          <w:rFonts w:ascii="Verdana" w:hAnsi="Verdana" w:cstheme="minorHAnsi"/>
          <w:sz w:val="18"/>
          <w:szCs w:val="18"/>
        </w:rPr>
      </w:pPr>
      <w:r w:rsidRPr="002507FA">
        <w:rPr>
          <w:rFonts w:ascii="Verdana" w:hAnsi="Verdana" w:cstheme="minorHAnsi"/>
          <w:sz w:val="18"/>
          <w:szCs w:val="18"/>
        </w:rPr>
        <w:t>Zastoupen</w:t>
      </w:r>
      <w:r>
        <w:rPr>
          <w:rFonts w:ascii="Verdana" w:hAnsi="Verdana" w:cstheme="minorHAnsi"/>
          <w:sz w:val="18"/>
          <w:szCs w:val="18"/>
        </w:rPr>
        <w:t>a</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BD5305">
        <w:rPr>
          <w:rFonts w:ascii="Verdana" w:eastAsia="Times New Roman" w:hAnsi="Verdana"/>
          <w:sz w:val="18"/>
          <w:szCs w:val="18"/>
          <w:lang w:eastAsia="cs-CZ"/>
        </w:rPr>
        <w:t>Ing. Liborem Tkáčem, MBA, ředitelem Oblastního ředitelství Brno</w:t>
      </w:r>
    </w:p>
    <w:p w14:paraId="77233C85" w14:textId="77777777" w:rsidR="00BB6EAC" w:rsidRPr="002507FA" w:rsidRDefault="00BB6EAC" w:rsidP="00BB6EAC">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DD5AA56" w14:textId="77777777" w:rsidR="00BB6EAC" w:rsidRPr="002507FA" w:rsidRDefault="00BB6EAC" w:rsidP="00BB6EAC">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28F46E00" w14:textId="77777777" w:rsidR="00BB6EAC" w:rsidRPr="002507FA" w:rsidRDefault="00BB6EAC" w:rsidP="00BB6EAC">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42CB7CA" w14:textId="77777777" w:rsidR="00BB6EAC" w:rsidRPr="002507FA" w:rsidRDefault="00BB6EAC" w:rsidP="00BB6EAC">
      <w:pPr>
        <w:pStyle w:val="acnormal"/>
        <w:jc w:val="left"/>
        <w:rPr>
          <w:rFonts w:ascii="Verdana" w:hAnsi="Verdana" w:cstheme="minorHAnsi"/>
          <w:sz w:val="18"/>
          <w:szCs w:val="18"/>
        </w:rPr>
      </w:pPr>
      <w:r w:rsidRPr="00CD3E02">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316D326"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w:t>
      </w:r>
      <w:r w:rsidRPr="005219F1">
        <w:rPr>
          <w:rFonts w:ascii="Verdana" w:eastAsia="Verdana" w:hAnsi="Verdana"/>
          <w:sz w:val="18"/>
          <w:szCs w:val="18"/>
        </w:rPr>
        <w:t xml:space="preserve">výsledků </w:t>
      </w:r>
      <w:r w:rsidR="00F665B1" w:rsidRPr="005219F1">
        <w:rPr>
          <w:rFonts w:ascii="Verdana" w:eastAsia="Verdana" w:hAnsi="Verdana"/>
          <w:sz w:val="18"/>
          <w:szCs w:val="18"/>
        </w:rPr>
        <w:t xml:space="preserve">zadávacího </w:t>
      </w:r>
      <w:r w:rsidRPr="005219F1">
        <w:rPr>
          <w:rFonts w:ascii="Verdana" w:eastAsia="Verdana" w:hAnsi="Verdana"/>
          <w:sz w:val="18"/>
          <w:szCs w:val="18"/>
        </w:rPr>
        <w:t>řízení</w:t>
      </w:r>
      <w:r w:rsidRPr="007D0E8A">
        <w:rPr>
          <w:rFonts w:ascii="Verdana" w:eastAsia="Verdana" w:hAnsi="Verdana"/>
          <w:sz w:val="18"/>
          <w:szCs w:val="18"/>
        </w:rPr>
        <w:t xml:space="preserve"> na uzavření této Rámcové dohody </w:t>
      </w:r>
      <w:r w:rsidRPr="00A81B9C">
        <w:rPr>
          <w:rFonts w:ascii="Verdana" w:eastAsia="Verdana" w:hAnsi="Verdana"/>
          <w:sz w:val="18"/>
          <w:szCs w:val="18"/>
        </w:rPr>
        <w:t>odpovídající nadlimitní (</w:t>
      </w:r>
      <w:r w:rsidRPr="00A81B9C">
        <w:rPr>
          <w:rFonts w:ascii="Verdana" w:eastAsia="Verdana" w:hAnsi="Verdana"/>
          <w:i/>
          <w:sz w:val="18"/>
          <w:szCs w:val="18"/>
        </w:rPr>
        <w:t xml:space="preserve">sektorové) </w:t>
      </w:r>
      <w:r w:rsidRPr="00A81B9C">
        <w:rPr>
          <w:rFonts w:ascii="Verdana" w:eastAsia="Verdana" w:hAnsi="Verdana"/>
          <w:sz w:val="18"/>
          <w:szCs w:val="18"/>
        </w:rPr>
        <w:t xml:space="preserve">veřejné zakázce zadávané v </w:t>
      </w:r>
      <w:r w:rsidR="00A81B9C" w:rsidRPr="00A81B9C">
        <w:rPr>
          <w:rFonts w:ascii="Verdana" w:eastAsia="Verdana" w:hAnsi="Verdana"/>
          <w:sz w:val="18"/>
          <w:szCs w:val="18"/>
        </w:rPr>
        <w:t>otevřeném</w:t>
      </w:r>
      <w:r w:rsidR="00A81B9C" w:rsidRPr="00480621">
        <w:rPr>
          <w:rFonts w:ascii="Verdana" w:eastAsia="Verdana" w:hAnsi="Verdana"/>
          <w:sz w:val="18"/>
          <w:szCs w:val="18"/>
        </w:rPr>
        <w:t xml:space="preserve"> řízení </w:t>
      </w:r>
      <w:r w:rsidRPr="007D0E8A">
        <w:rPr>
          <w:rFonts w:ascii="Verdana" w:eastAsia="Verdana" w:hAnsi="Verdana"/>
          <w:sz w:val="18"/>
          <w:szCs w:val="18"/>
        </w:rPr>
        <w:t xml:space="preserve">s názvem </w:t>
      </w:r>
      <w:r w:rsidR="00BB6EAC" w:rsidRPr="00BB6EAC">
        <w:rPr>
          <w:rFonts w:ascii="Verdana" w:eastAsia="Verdana" w:hAnsi="Verdana"/>
          <w:b/>
          <w:bCs/>
          <w:sz w:val="18"/>
          <w:szCs w:val="18"/>
        </w:rPr>
        <w:t>Výkon činnosti koordinátora BOZP pro investiční globály u OŘ BNO 2025-2027</w:t>
      </w:r>
      <w:r w:rsidRPr="00BB6EAC">
        <w:rPr>
          <w:rFonts w:ascii="Verdana" w:eastAsia="Verdana" w:hAnsi="Verdana"/>
          <w:sz w:val="18"/>
          <w:szCs w:val="18"/>
        </w:rPr>
        <w:t>,</w:t>
      </w:r>
      <w:r w:rsidRPr="007D0E8A">
        <w:rPr>
          <w:rFonts w:ascii="Verdana" w:eastAsia="Verdana" w:hAnsi="Verdana"/>
          <w:sz w:val="18"/>
          <w:szCs w:val="18"/>
        </w:rPr>
        <w:t xml:space="preserve"> č.j.: </w:t>
      </w:r>
      <w:r w:rsidR="00A81B9C" w:rsidRPr="00A81B9C">
        <w:rPr>
          <w:rFonts w:ascii="Verdana" w:eastAsia="Verdana" w:hAnsi="Verdana"/>
          <w:sz w:val="18"/>
          <w:szCs w:val="18"/>
        </w:rPr>
        <w:t>6194/2025-SŽ-OŘ BNO-NPI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A93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A93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A6DF163" w:rsidR="00CC5257" w:rsidRPr="002507FA" w:rsidRDefault="00161E4D" w:rsidP="00A93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8501A7">
        <w:rPr>
          <w:rFonts w:ascii="Verdana" w:hAnsi="Verdana" w:cstheme="minorHAnsi"/>
          <w:sz w:val="18"/>
          <w:szCs w:val="18"/>
        </w:rPr>
        <w:t>b</w:t>
      </w:r>
      <w:r w:rsidR="008501A7" w:rsidRPr="006F6CDF">
        <w:rPr>
          <w:rFonts w:ascii="Verdana" w:hAnsi="Verdana" w:cstheme="minorHAnsi"/>
          <w:sz w:val="18"/>
          <w:szCs w:val="18"/>
        </w:rPr>
        <w:t>ližší specifikac</w:t>
      </w:r>
      <w:r w:rsidR="008501A7">
        <w:rPr>
          <w:rFonts w:ascii="Verdana" w:hAnsi="Verdana" w:cstheme="minorHAnsi"/>
          <w:sz w:val="18"/>
          <w:szCs w:val="18"/>
        </w:rPr>
        <w:t>i</w:t>
      </w:r>
      <w:r w:rsidR="008501A7" w:rsidRPr="006F6CDF">
        <w:rPr>
          <w:rFonts w:ascii="Verdana" w:hAnsi="Verdana" w:cstheme="minorHAnsi"/>
          <w:sz w:val="18"/>
          <w:szCs w:val="18"/>
        </w:rPr>
        <w:t xml:space="preserve"> </w:t>
      </w:r>
      <w:r w:rsidR="008501A7" w:rsidRPr="008501A7">
        <w:rPr>
          <w:rFonts w:ascii="Verdana" w:hAnsi="Verdana" w:cstheme="minorHAnsi"/>
          <w:sz w:val="18"/>
          <w:szCs w:val="18"/>
        </w:rPr>
        <w:t>díla</w:t>
      </w:r>
      <w:r w:rsidR="00102827" w:rsidRPr="008501A7">
        <w:rPr>
          <w:rFonts w:ascii="Verdana" w:hAnsi="Verdana" w:cstheme="minorHAnsi"/>
          <w:sz w:val="18"/>
          <w:szCs w:val="18"/>
        </w:rPr>
        <w:t>, kter</w:t>
      </w:r>
      <w:r w:rsidR="00A81B9C" w:rsidRPr="008501A7">
        <w:rPr>
          <w:rFonts w:ascii="Verdana" w:hAnsi="Verdana" w:cstheme="minorHAnsi"/>
          <w:sz w:val="18"/>
          <w:szCs w:val="18"/>
        </w:rPr>
        <w:t>é</w:t>
      </w:r>
      <w:r w:rsidR="00102827" w:rsidRPr="008501A7">
        <w:rPr>
          <w:rFonts w:ascii="Verdana" w:hAnsi="Verdana" w:cstheme="minorHAnsi"/>
          <w:sz w:val="18"/>
          <w:szCs w:val="18"/>
        </w:rPr>
        <w:t xml:space="preserve"> je přílohou č</w:t>
      </w:r>
      <w:r w:rsidR="00870DF7" w:rsidRPr="008501A7">
        <w:rPr>
          <w:rFonts w:ascii="Verdana" w:hAnsi="Verdana" w:cstheme="minorHAnsi"/>
          <w:sz w:val="18"/>
          <w:szCs w:val="18"/>
        </w:rPr>
        <w:t xml:space="preserve">. </w:t>
      </w:r>
      <w:r w:rsidR="007A2C38" w:rsidRPr="008501A7">
        <w:rPr>
          <w:rFonts w:ascii="Verdana" w:hAnsi="Verdana" w:cstheme="minorHAnsi"/>
          <w:sz w:val="18"/>
          <w:szCs w:val="18"/>
        </w:rPr>
        <w:t>2</w:t>
      </w:r>
      <w:r w:rsidR="0085363C" w:rsidRPr="008501A7">
        <w:rPr>
          <w:rFonts w:ascii="Verdana" w:hAnsi="Verdana" w:cstheme="minorHAnsi"/>
          <w:sz w:val="18"/>
          <w:szCs w:val="18"/>
        </w:rPr>
        <w:t xml:space="preserve"> </w:t>
      </w:r>
      <w:r w:rsidR="00102827" w:rsidRPr="008501A7">
        <w:rPr>
          <w:rFonts w:ascii="Verdana" w:hAnsi="Verdana" w:cstheme="minorHAnsi"/>
          <w:sz w:val="18"/>
          <w:szCs w:val="18"/>
        </w:rPr>
        <w:t xml:space="preserve">této </w:t>
      </w:r>
      <w:r w:rsidR="00BC50EA" w:rsidRPr="008501A7">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8501A7">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A93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A93A78">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A93A78">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BAEE87B"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1" w:history="1">
        <w:r w:rsidR="00E63EBC" w:rsidRPr="00E63EBC">
          <w:rPr>
            <w:rStyle w:val="Hypertextovodkaz"/>
            <w:rFonts w:ascii="Verdana" w:hAnsi="Verdana"/>
            <w:sz w:val="18"/>
            <w:szCs w:val="18"/>
            <w:highlight w:val="yellow"/>
          </w:rPr>
          <w:t>………………………</w:t>
        </w:r>
        <w:proofErr w:type="gramStart"/>
        <w:r w:rsidR="00E63EBC" w:rsidRPr="00E63EBC">
          <w:rPr>
            <w:rStyle w:val="Hypertextovodkaz"/>
            <w:rFonts w:ascii="Verdana" w:hAnsi="Verdana"/>
            <w:sz w:val="18"/>
            <w:szCs w:val="18"/>
            <w:highlight w:val="yellow"/>
          </w:rPr>
          <w:t>…….</w:t>
        </w:r>
        <w:proofErr w:type="gramEnd"/>
      </w:hyperlink>
      <w:r w:rsidR="00045B70">
        <w:rPr>
          <w:rFonts w:ascii="Verdana" w:hAnsi="Verdana"/>
          <w:sz w:val="18"/>
          <w:szCs w:val="18"/>
        </w:rPr>
        <w:t xml:space="preserve"> </w:t>
      </w:r>
      <w:r w:rsidR="00A73409">
        <w:rPr>
          <w:rFonts w:ascii="Verdana" w:hAnsi="Verdana"/>
          <w:sz w:val="18"/>
          <w:szCs w:val="18"/>
        </w:rPr>
        <w:t xml:space="preserve">; </w:t>
      </w:r>
      <w:r w:rsidR="00A73409" w:rsidRPr="00A73409">
        <w:rPr>
          <w:rFonts w:ascii="Verdana" w:hAnsi="Verdana"/>
          <w:sz w:val="18"/>
          <w:szCs w:val="18"/>
          <w:highlight w:val="yellow"/>
        </w:rPr>
        <w:t>………………………….</w:t>
      </w:r>
      <w:r w:rsidR="00A73409">
        <w:rPr>
          <w:rFonts w:ascii="Verdana" w:hAnsi="Verdana"/>
          <w:sz w:val="18"/>
          <w:szCs w:val="18"/>
        </w:rPr>
        <w:t xml:space="preserve">; </w:t>
      </w:r>
      <w:r w:rsidR="00A73409" w:rsidRPr="00A73409">
        <w:rPr>
          <w:rFonts w:ascii="Verdana" w:hAnsi="Verdana"/>
          <w:sz w:val="18"/>
          <w:szCs w:val="18"/>
          <w:highlight w:val="yellow"/>
        </w:rPr>
        <w:t>……………………….</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A93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A81B9C"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A81B9C">
        <w:rPr>
          <w:rFonts w:ascii="Verdana" w:hAnsi="Verdana" w:cstheme="minorHAnsi"/>
          <w:sz w:val="18"/>
          <w:szCs w:val="18"/>
        </w:rPr>
        <w:t xml:space="preserve">cenu za plnění dílčí smlouvy vypočtenou dle </w:t>
      </w:r>
      <w:r w:rsidRPr="00045B70">
        <w:rPr>
          <w:rFonts w:ascii="Verdana" w:hAnsi="Verdana" w:cstheme="minorHAnsi"/>
          <w:sz w:val="18"/>
          <w:szCs w:val="18"/>
        </w:rPr>
        <w:t xml:space="preserve">jednotkových cen v příloze č. </w:t>
      </w:r>
      <w:r w:rsidR="0085363C" w:rsidRPr="00045B70">
        <w:rPr>
          <w:rFonts w:ascii="Verdana" w:hAnsi="Verdana" w:cstheme="minorHAnsi"/>
          <w:sz w:val="18"/>
          <w:szCs w:val="18"/>
        </w:rPr>
        <w:t xml:space="preserve">3 </w:t>
      </w:r>
      <w:r w:rsidR="00E413C5" w:rsidRPr="00045B70">
        <w:rPr>
          <w:rFonts w:ascii="Verdana" w:hAnsi="Verdana" w:cstheme="minorHAnsi"/>
          <w:sz w:val="18"/>
          <w:szCs w:val="18"/>
        </w:rPr>
        <w:t xml:space="preserve">této </w:t>
      </w:r>
      <w:r w:rsidR="00AD2EC8" w:rsidRPr="00045B70">
        <w:rPr>
          <w:rFonts w:ascii="Verdana" w:hAnsi="Verdana" w:cstheme="minorHAnsi"/>
          <w:sz w:val="18"/>
          <w:szCs w:val="18"/>
        </w:rPr>
        <w:t xml:space="preserve">Rámcové </w:t>
      </w:r>
      <w:r w:rsidR="00E413C5" w:rsidRPr="00045B70">
        <w:rPr>
          <w:rFonts w:ascii="Verdana" w:hAnsi="Verdana" w:cstheme="minorHAnsi"/>
          <w:sz w:val="18"/>
          <w:szCs w:val="18"/>
        </w:rPr>
        <w:t>dohody</w:t>
      </w:r>
      <w:r w:rsidRPr="00045B70">
        <w:rPr>
          <w:rFonts w:ascii="Verdana" w:hAnsi="Verdana" w:cstheme="minorHAnsi"/>
          <w:sz w:val="18"/>
          <w:szCs w:val="18"/>
        </w:rPr>
        <w:t xml:space="preserve">, pokud je možné s ohledem na </w:t>
      </w:r>
      <w:r w:rsidR="00E413C5" w:rsidRPr="00045B70">
        <w:rPr>
          <w:rFonts w:ascii="Verdana" w:hAnsi="Verdana" w:cstheme="minorHAnsi"/>
          <w:sz w:val="18"/>
          <w:szCs w:val="18"/>
        </w:rPr>
        <w:t xml:space="preserve">povahu </w:t>
      </w:r>
      <w:r w:rsidR="00AD2EC8" w:rsidRPr="00045B70">
        <w:rPr>
          <w:rFonts w:ascii="Verdana" w:hAnsi="Verdana" w:cstheme="minorHAnsi"/>
          <w:sz w:val="18"/>
          <w:szCs w:val="18"/>
        </w:rPr>
        <w:t xml:space="preserve">Díla </w:t>
      </w:r>
      <w:r w:rsidR="00E413C5" w:rsidRPr="00045B70">
        <w:rPr>
          <w:rFonts w:ascii="Verdana" w:hAnsi="Verdana" w:cstheme="minorHAnsi"/>
          <w:sz w:val="18"/>
          <w:szCs w:val="18"/>
        </w:rPr>
        <w:t xml:space="preserve">a obsah přílohy č. </w:t>
      </w:r>
      <w:r w:rsidR="0085363C" w:rsidRPr="00045B70">
        <w:rPr>
          <w:rFonts w:ascii="Verdana" w:hAnsi="Verdana" w:cstheme="minorHAnsi"/>
          <w:sz w:val="18"/>
          <w:szCs w:val="18"/>
        </w:rPr>
        <w:t xml:space="preserve">3 </w:t>
      </w:r>
      <w:r w:rsidR="00E413C5" w:rsidRPr="00045B70">
        <w:rPr>
          <w:rFonts w:ascii="Verdana" w:hAnsi="Verdana" w:cstheme="minorHAnsi"/>
          <w:sz w:val="18"/>
          <w:szCs w:val="18"/>
        </w:rPr>
        <w:t xml:space="preserve">této </w:t>
      </w:r>
      <w:r w:rsidR="00AD2EC8" w:rsidRPr="00045B70">
        <w:rPr>
          <w:rFonts w:ascii="Verdana" w:hAnsi="Verdana" w:cstheme="minorHAnsi"/>
          <w:sz w:val="18"/>
          <w:szCs w:val="18"/>
        </w:rPr>
        <w:t xml:space="preserve">Rámcové </w:t>
      </w:r>
      <w:r w:rsidR="00E413C5" w:rsidRPr="00045B70">
        <w:rPr>
          <w:rFonts w:ascii="Verdana" w:hAnsi="Verdana" w:cstheme="minorHAnsi"/>
          <w:sz w:val="18"/>
          <w:szCs w:val="18"/>
        </w:rPr>
        <w:t xml:space="preserve">dohody cenu za zhotovení </w:t>
      </w:r>
      <w:r w:rsidR="00AD2EC8" w:rsidRPr="00045B70">
        <w:rPr>
          <w:rFonts w:ascii="Verdana" w:hAnsi="Verdana" w:cstheme="minorHAnsi"/>
          <w:sz w:val="18"/>
          <w:szCs w:val="18"/>
        </w:rPr>
        <w:t xml:space="preserve">Díla </w:t>
      </w:r>
      <w:r w:rsidR="00E413C5" w:rsidRPr="00045B70">
        <w:rPr>
          <w:rFonts w:ascii="Verdana" w:hAnsi="Verdana" w:cstheme="minorHAnsi"/>
          <w:sz w:val="18"/>
          <w:szCs w:val="18"/>
        </w:rPr>
        <w:t xml:space="preserve">předem v </w:t>
      </w:r>
      <w:r w:rsidRPr="00045B70">
        <w:rPr>
          <w:rFonts w:ascii="Verdana" w:hAnsi="Verdana" w:cstheme="minorHAnsi"/>
          <w:sz w:val="18"/>
          <w:szCs w:val="18"/>
        </w:rPr>
        <w:t>objednávce přesně stanovit</w:t>
      </w:r>
      <w:r w:rsidRPr="00A81B9C">
        <w:rPr>
          <w:rFonts w:ascii="Verdana" w:hAnsi="Verdana" w:cstheme="minorHAnsi"/>
          <w:sz w:val="18"/>
          <w:szCs w:val="18"/>
        </w:rPr>
        <w:t>,</w:t>
      </w:r>
    </w:p>
    <w:p w14:paraId="5105C265" w14:textId="77777777" w:rsidR="007C1216" w:rsidRPr="002507FA" w:rsidRDefault="007C1216"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2D8DBF7" w14:textId="77777777" w:rsidR="00A81B9C" w:rsidRPr="00A81B9C" w:rsidRDefault="00A81B9C" w:rsidP="00A93A78">
      <w:pPr>
        <w:pStyle w:val="Odstavecseseznamem"/>
        <w:numPr>
          <w:ilvl w:val="0"/>
          <w:numId w:val="10"/>
        </w:numPr>
        <w:rPr>
          <w:rFonts w:ascii="Verdana" w:hAnsi="Verdana" w:cstheme="minorHAnsi"/>
          <w:sz w:val="18"/>
          <w:szCs w:val="18"/>
        </w:rPr>
      </w:pPr>
      <w:r w:rsidRPr="00A81B9C">
        <w:rPr>
          <w:rFonts w:ascii="Verdana" w:hAnsi="Verdana" w:cstheme="minorHAnsi"/>
          <w:sz w:val="18"/>
          <w:szCs w:val="18"/>
        </w:rPr>
        <w:lastRenderedPageBreak/>
        <w:t xml:space="preserve">ekonomické údaje (ISPROFOND, </w:t>
      </w:r>
      <w:proofErr w:type="spellStart"/>
      <w:r w:rsidRPr="00A81B9C">
        <w:rPr>
          <w:rFonts w:ascii="Verdana" w:hAnsi="Verdana" w:cstheme="minorHAnsi"/>
          <w:sz w:val="18"/>
          <w:szCs w:val="18"/>
        </w:rPr>
        <w:t>SubISPROFOND</w:t>
      </w:r>
      <w:proofErr w:type="spellEnd"/>
      <w:r w:rsidRPr="00A81B9C">
        <w:rPr>
          <w:rFonts w:ascii="Verdana" w:hAnsi="Verdana" w:cstheme="minorHAnsi"/>
          <w:sz w:val="18"/>
          <w:szCs w:val="18"/>
        </w:rPr>
        <w:t xml:space="preserve"> atd.)</w:t>
      </w:r>
    </w:p>
    <w:p w14:paraId="2F326589"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A93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AEC360D" w:rsidR="00D85996" w:rsidRDefault="00E413C5" w:rsidP="00A93A78">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A81B9C">
        <w:rPr>
          <w:rFonts w:ascii="Verdana" w:hAnsi="Verdana" w:cstheme="minorHAnsi"/>
          <w:b/>
          <w:bCs/>
          <w:sz w:val="18"/>
          <w:szCs w:val="18"/>
        </w:rPr>
        <w:t xml:space="preserve">do </w:t>
      </w:r>
      <w:r w:rsidR="00A81B9C" w:rsidRPr="00A81B9C">
        <w:rPr>
          <w:rFonts w:ascii="Verdana" w:hAnsi="Verdana" w:cstheme="minorHAnsi"/>
          <w:b/>
          <w:bCs/>
          <w:sz w:val="18"/>
          <w:szCs w:val="18"/>
        </w:rPr>
        <w:t>5</w:t>
      </w:r>
      <w:r w:rsidR="00562B90" w:rsidRPr="00A81B9C">
        <w:rPr>
          <w:rFonts w:ascii="Verdana" w:hAnsi="Verdana" w:cstheme="minorHAnsi"/>
          <w:b/>
          <w:bCs/>
          <w:sz w:val="18"/>
          <w:szCs w:val="18"/>
        </w:rPr>
        <w:t xml:space="preserve"> </w:t>
      </w:r>
      <w:r w:rsidRPr="00A81B9C">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D081DEA" w:rsidR="00E413C5" w:rsidRPr="00A81B9C" w:rsidRDefault="00D85996" w:rsidP="00A93A78">
      <w:pPr>
        <w:pStyle w:val="Odstavecseseznamem"/>
        <w:numPr>
          <w:ilvl w:val="0"/>
          <w:numId w:val="3"/>
        </w:numPr>
        <w:jc w:val="both"/>
        <w:rPr>
          <w:rFonts w:ascii="Verdana" w:hAnsi="Verdana" w:cstheme="minorHAnsi"/>
          <w:sz w:val="18"/>
          <w:szCs w:val="18"/>
        </w:rPr>
      </w:pPr>
      <w:r w:rsidRPr="00A81B9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81B9C">
        <w:rPr>
          <w:rFonts w:ascii="Verdana" w:hAnsi="Verdana" w:cstheme="minorHAnsi"/>
          <w:sz w:val="18"/>
          <w:szCs w:val="18"/>
        </w:rPr>
        <w:t>ust</w:t>
      </w:r>
      <w:proofErr w:type="spellEnd"/>
      <w:r w:rsidRPr="00A81B9C">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81B9C" w:rsidRPr="00A81B9C">
        <w:rPr>
          <w:rFonts w:ascii="Verdana" w:hAnsi="Verdana" w:cstheme="minorHAnsi"/>
          <w:sz w:val="18"/>
          <w:szCs w:val="18"/>
        </w:rPr>
        <w:t>20</w:t>
      </w:r>
      <w:r w:rsidRPr="00A81B9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81B9C">
        <w:rPr>
          <w:rFonts w:ascii="Verdana" w:hAnsi="Verdana" w:cstheme="minorHAnsi"/>
          <w:sz w:val="18"/>
          <w:szCs w:val="18"/>
        </w:rPr>
        <w:t xml:space="preserve"> </w:t>
      </w:r>
    </w:p>
    <w:p w14:paraId="6BBFED4A" w14:textId="77777777" w:rsidR="00CC5257" w:rsidRPr="002507FA" w:rsidRDefault="002507FA" w:rsidP="00A93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D48B42F" w:rsidR="003276C2" w:rsidRPr="0004490B" w:rsidRDefault="003276C2" w:rsidP="003276C2">
      <w:pPr>
        <w:pStyle w:val="acnormalbulleted"/>
        <w:tabs>
          <w:tab w:val="clear" w:pos="360"/>
          <w:tab w:val="num" w:pos="-2268"/>
        </w:tabs>
        <w:rPr>
          <w:rFonts w:ascii="Verdana" w:hAnsi="Verdana" w:cstheme="minorHAnsi"/>
          <w:b/>
          <w:bCs/>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04490B">
        <w:rPr>
          <w:rFonts w:ascii="Verdana" w:eastAsiaTheme="majorEastAsia" w:hAnsi="Verdana" w:cstheme="minorHAnsi"/>
          <w:bCs/>
          <w:sz w:val="18"/>
          <w:szCs w:val="18"/>
        </w:rPr>
        <w:t xml:space="preserve">uzavírána na </w:t>
      </w:r>
      <w:r w:rsidR="007E084F" w:rsidRPr="0004490B">
        <w:rPr>
          <w:rFonts w:ascii="Verdana" w:eastAsiaTheme="majorEastAsia" w:hAnsi="Verdana" w:cstheme="minorHAnsi"/>
          <w:bCs/>
          <w:sz w:val="18"/>
          <w:szCs w:val="18"/>
        </w:rPr>
        <w:t xml:space="preserve">dobu </w:t>
      </w:r>
      <w:r w:rsidR="0004490B" w:rsidRPr="0004490B">
        <w:rPr>
          <w:rFonts w:ascii="Verdana" w:eastAsiaTheme="majorEastAsia" w:hAnsi="Verdana" w:cstheme="minorHAnsi"/>
          <w:bCs/>
          <w:sz w:val="18"/>
          <w:szCs w:val="18"/>
        </w:rPr>
        <w:t>31</w:t>
      </w:r>
      <w:r w:rsidRPr="0004490B">
        <w:rPr>
          <w:rFonts w:ascii="Verdana" w:eastAsiaTheme="majorEastAsia" w:hAnsi="Verdana" w:cstheme="minorHAnsi"/>
          <w:bCs/>
          <w:sz w:val="18"/>
          <w:szCs w:val="18"/>
        </w:rPr>
        <w:t xml:space="preserve"> </w:t>
      </w:r>
      <w:r w:rsidR="007E084F" w:rsidRPr="0004490B">
        <w:rPr>
          <w:rFonts w:ascii="Verdana" w:eastAsiaTheme="majorEastAsia" w:hAnsi="Verdana" w:cstheme="minorHAnsi"/>
          <w:bCs/>
          <w:sz w:val="18"/>
          <w:szCs w:val="18"/>
        </w:rPr>
        <w:t xml:space="preserve">měsíců </w:t>
      </w:r>
      <w:r w:rsidRPr="0004490B">
        <w:rPr>
          <w:rFonts w:ascii="Verdana" w:eastAsiaTheme="majorEastAsia" w:hAnsi="Verdana" w:cstheme="minorHAnsi"/>
          <w:bCs/>
          <w:sz w:val="18"/>
          <w:szCs w:val="18"/>
        </w:rPr>
        <w:t xml:space="preserve">od </w:t>
      </w:r>
      <w:r w:rsidR="007E084F" w:rsidRPr="0004490B">
        <w:rPr>
          <w:rFonts w:ascii="Verdana" w:eastAsiaTheme="majorEastAsia" w:hAnsi="Verdana" w:cstheme="minorHAnsi"/>
          <w:bCs/>
          <w:sz w:val="18"/>
          <w:szCs w:val="18"/>
        </w:rPr>
        <w:t xml:space="preserve">nabytí </w:t>
      </w:r>
      <w:r w:rsidRPr="0004490B">
        <w:rPr>
          <w:rFonts w:ascii="Verdana" w:eastAsiaTheme="majorEastAsia" w:hAnsi="Verdana" w:cstheme="minorHAnsi"/>
          <w:bCs/>
          <w:sz w:val="18"/>
          <w:szCs w:val="18"/>
        </w:rPr>
        <w:t xml:space="preserve">její </w:t>
      </w:r>
      <w:r w:rsidR="007E084F" w:rsidRPr="0004490B">
        <w:rPr>
          <w:rFonts w:ascii="Verdana" w:eastAsiaTheme="majorEastAsia" w:hAnsi="Verdana" w:cstheme="minorHAnsi"/>
          <w:bCs/>
          <w:sz w:val="18"/>
          <w:szCs w:val="18"/>
        </w:rPr>
        <w:t xml:space="preserve">účinnosti, </w:t>
      </w:r>
      <w:r w:rsidR="007E084F" w:rsidRPr="0004490B">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04490B">
        <w:rPr>
          <w:rFonts w:ascii="Verdana" w:hAnsi="Verdana" w:cstheme="minorHAnsi"/>
          <w:sz w:val="18"/>
          <w:szCs w:val="18"/>
        </w:rPr>
        <w:t xml:space="preserve">převyšující </w:t>
      </w:r>
      <w:r w:rsidR="0004490B" w:rsidRPr="0004490B">
        <w:rPr>
          <w:rFonts w:ascii="Verdana" w:hAnsi="Verdana" w:cstheme="minorHAnsi"/>
          <w:b/>
          <w:bCs/>
          <w:sz w:val="18"/>
          <w:szCs w:val="18"/>
        </w:rPr>
        <w:t>13 400 000</w:t>
      </w:r>
      <w:r w:rsidR="007E084F" w:rsidRPr="0004490B">
        <w:rPr>
          <w:rFonts w:ascii="Verdana" w:hAnsi="Verdana" w:cstheme="minorHAnsi"/>
          <w:b/>
          <w:bCs/>
          <w:sz w:val="18"/>
          <w:szCs w:val="18"/>
        </w:rPr>
        <w:t>,- Kč bez DPH</w:t>
      </w:r>
      <w:r w:rsidR="007E084F" w:rsidRPr="0004490B">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učinit objednávky (v součtu všech objednávek) přesahující částku</w:t>
      </w:r>
      <w:r w:rsidR="0004490B">
        <w:rPr>
          <w:rFonts w:ascii="Verdana" w:hAnsi="Verdana" w:cstheme="minorHAnsi"/>
          <w:sz w:val="18"/>
          <w:szCs w:val="18"/>
        </w:rPr>
        <w:t xml:space="preserve"> </w:t>
      </w:r>
      <w:r w:rsidR="0004490B">
        <w:rPr>
          <w:rFonts w:ascii="Verdana" w:hAnsi="Verdana" w:cstheme="minorHAnsi"/>
          <w:b/>
          <w:bCs/>
          <w:sz w:val="18"/>
          <w:szCs w:val="18"/>
        </w:rPr>
        <w:t>13</w:t>
      </w:r>
      <w:r w:rsidR="0004490B" w:rsidRPr="00B333F2">
        <w:rPr>
          <w:rFonts w:ascii="Verdana" w:hAnsi="Verdana" w:cstheme="minorHAnsi"/>
          <w:b/>
          <w:bCs/>
          <w:sz w:val="18"/>
          <w:szCs w:val="18"/>
        </w:rPr>
        <w:t> </w:t>
      </w:r>
      <w:r w:rsidR="0004490B">
        <w:rPr>
          <w:rFonts w:ascii="Verdana" w:hAnsi="Verdana" w:cstheme="minorHAnsi"/>
          <w:b/>
          <w:bCs/>
          <w:sz w:val="18"/>
          <w:szCs w:val="18"/>
        </w:rPr>
        <w:t>5</w:t>
      </w:r>
      <w:r w:rsidR="0004490B" w:rsidRPr="00B333F2">
        <w:rPr>
          <w:rFonts w:ascii="Verdana" w:hAnsi="Verdana" w:cstheme="minorHAnsi"/>
          <w:b/>
          <w:bCs/>
          <w:sz w:val="18"/>
          <w:szCs w:val="18"/>
        </w:rPr>
        <w:t>00 000,- Kč</w:t>
      </w:r>
      <w:r w:rsidR="0004490B" w:rsidRPr="0004490B">
        <w:rPr>
          <w:rFonts w:ascii="Verdana" w:hAnsi="Verdana" w:cstheme="minorHAnsi"/>
          <w:b/>
          <w:bCs/>
          <w:sz w:val="18"/>
          <w:szCs w:val="18"/>
        </w:rPr>
        <w:t xml:space="preserve"> </w:t>
      </w:r>
      <w:r w:rsidR="007E084F" w:rsidRPr="0004490B">
        <w:rPr>
          <w:rFonts w:ascii="Verdana" w:hAnsi="Verdana" w:cstheme="minorHAnsi"/>
          <w:b/>
          <w:bCs/>
          <w:sz w:val="18"/>
          <w:szCs w:val="18"/>
        </w:rPr>
        <w:t>bez DPH</w:t>
      </w:r>
      <w:r w:rsidRPr="0004490B">
        <w:rPr>
          <w:rFonts w:ascii="Verdana" w:hAnsi="Verdana" w:cstheme="minorHAnsi"/>
          <w:b/>
          <w:bCs/>
          <w:sz w:val="18"/>
          <w:szCs w:val="18"/>
        </w:rPr>
        <w:t>.</w:t>
      </w:r>
    </w:p>
    <w:p w14:paraId="09A3720B" w14:textId="013C08D2" w:rsidR="0004490B" w:rsidRDefault="0004490B" w:rsidP="00DD2D34">
      <w:pPr>
        <w:pStyle w:val="acnormalbulleted"/>
        <w:rPr>
          <w:rFonts w:ascii="Verdana" w:hAnsi="Verdana" w:cstheme="minorHAnsi"/>
          <w:sz w:val="18"/>
          <w:szCs w:val="18"/>
        </w:rPr>
      </w:pPr>
      <w:r w:rsidRPr="000F498A">
        <w:rPr>
          <w:rFonts w:ascii="Verdana" w:hAnsi="Verdana" w:cstheme="minorHAnsi"/>
          <w:sz w:val="18"/>
          <w:szCs w:val="18"/>
        </w:rPr>
        <w:t xml:space="preserve">Zhotovitel je nejpozději ke dni zahájení prací na Díle povinen zpracovat finanční harmonogram, jenž bude obsahovat časový a finanční předpoklad plnění Díla. Následně pak </w:t>
      </w:r>
      <w:r>
        <w:rPr>
          <w:rFonts w:ascii="Verdana" w:hAnsi="Verdana" w:cstheme="minorHAnsi"/>
          <w:sz w:val="18"/>
          <w:szCs w:val="18"/>
        </w:rPr>
        <w:t xml:space="preserve">má </w:t>
      </w:r>
      <w:r w:rsidRPr="000F498A">
        <w:rPr>
          <w:rFonts w:ascii="Verdana" w:hAnsi="Verdana" w:cstheme="minorHAnsi"/>
          <w:sz w:val="18"/>
          <w:szCs w:val="18"/>
        </w:rPr>
        <w:t xml:space="preserve">zhotovitel </w:t>
      </w:r>
      <w:r>
        <w:rPr>
          <w:rFonts w:ascii="Verdana" w:hAnsi="Verdana" w:cstheme="minorHAnsi"/>
          <w:sz w:val="18"/>
          <w:szCs w:val="18"/>
        </w:rPr>
        <w:t xml:space="preserve">za povinnost </w:t>
      </w:r>
      <w:r w:rsidRPr="000F498A">
        <w:rPr>
          <w:rFonts w:ascii="Verdana" w:hAnsi="Verdana" w:cstheme="minorHAnsi"/>
          <w:sz w:val="18"/>
          <w:szCs w:val="18"/>
        </w:rPr>
        <w:t xml:space="preserve">během realizace </w:t>
      </w:r>
      <w:r>
        <w:rPr>
          <w:rFonts w:ascii="Verdana" w:hAnsi="Verdana" w:cstheme="minorHAnsi"/>
          <w:sz w:val="18"/>
          <w:szCs w:val="18"/>
        </w:rPr>
        <w:t xml:space="preserve">díla </w:t>
      </w:r>
      <w:r w:rsidRPr="000F498A">
        <w:rPr>
          <w:rFonts w:ascii="Verdana" w:hAnsi="Verdana" w:cstheme="minorHAnsi"/>
          <w:sz w:val="18"/>
          <w:szCs w:val="18"/>
        </w:rPr>
        <w:t>harmonogram průběžně aktualizovat.</w:t>
      </w:r>
    </w:p>
    <w:p w14:paraId="773670B3" w14:textId="6E77EBF1" w:rsidR="00235018" w:rsidRPr="0004490B" w:rsidRDefault="009C5F7B" w:rsidP="00DD2D34">
      <w:pPr>
        <w:pStyle w:val="acnormalbulleted"/>
        <w:rPr>
          <w:rFonts w:ascii="Verdana" w:hAnsi="Verdana" w:cstheme="minorHAnsi"/>
          <w:sz w:val="18"/>
          <w:szCs w:val="18"/>
        </w:rPr>
      </w:pPr>
      <w:r w:rsidRPr="0004490B">
        <w:rPr>
          <w:rFonts w:ascii="Verdana" w:hAnsi="Verdana" w:cstheme="minorHAnsi"/>
          <w:sz w:val="18"/>
          <w:szCs w:val="18"/>
        </w:rPr>
        <w:t>Míst</w:t>
      </w:r>
      <w:r w:rsidR="0085363C" w:rsidRPr="0004490B">
        <w:rPr>
          <w:rFonts w:ascii="Verdana" w:hAnsi="Verdana" w:cstheme="minorHAnsi"/>
          <w:sz w:val="18"/>
          <w:szCs w:val="18"/>
        </w:rPr>
        <w:t>o</w:t>
      </w:r>
      <w:r w:rsidRPr="0004490B">
        <w:rPr>
          <w:rFonts w:ascii="Verdana" w:hAnsi="Verdana" w:cstheme="minorHAnsi"/>
          <w:sz w:val="18"/>
          <w:szCs w:val="18"/>
        </w:rPr>
        <w:t xml:space="preserve"> plnění </w:t>
      </w:r>
      <w:r w:rsidR="00EA41F0" w:rsidRPr="0004490B">
        <w:rPr>
          <w:rFonts w:ascii="Verdana" w:hAnsi="Verdana" w:cstheme="minorHAnsi"/>
          <w:sz w:val="18"/>
          <w:szCs w:val="18"/>
        </w:rPr>
        <w:t>dílčích smluv</w:t>
      </w:r>
      <w:r w:rsidRPr="0004490B">
        <w:rPr>
          <w:rFonts w:ascii="Verdana" w:hAnsi="Verdana" w:cstheme="minorHAnsi"/>
          <w:sz w:val="18"/>
          <w:szCs w:val="18"/>
        </w:rPr>
        <w:t xml:space="preserve"> je </w:t>
      </w:r>
      <w:r w:rsidR="00EA41F0" w:rsidRPr="0004490B">
        <w:rPr>
          <w:rFonts w:ascii="Verdana" w:hAnsi="Verdana" w:cstheme="minorHAnsi"/>
          <w:sz w:val="18"/>
          <w:szCs w:val="18"/>
        </w:rPr>
        <w:t xml:space="preserve">zpravidla uvedeno v dílčí smlouvě. </w:t>
      </w:r>
      <w:r w:rsidR="00F93851" w:rsidRPr="0004490B">
        <w:rPr>
          <w:rFonts w:ascii="Verdana" w:hAnsi="Verdana" w:cstheme="minorHAnsi"/>
          <w:sz w:val="18"/>
          <w:szCs w:val="18"/>
        </w:rPr>
        <w:t xml:space="preserve">Dopravu do a </w:t>
      </w:r>
      <w:r w:rsidR="002C4982" w:rsidRPr="0004490B">
        <w:rPr>
          <w:rFonts w:ascii="Verdana" w:hAnsi="Verdana" w:cstheme="minorHAnsi"/>
          <w:sz w:val="18"/>
          <w:szCs w:val="18"/>
        </w:rPr>
        <w:t xml:space="preserve">z místa plnění zajišťuje </w:t>
      </w:r>
      <w:r w:rsidR="003276C2" w:rsidRPr="0004490B">
        <w:rPr>
          <w:rFonts w:ascii="Verdana" w:hAnsi="Verdana" w:cstheme="minorHAnsi"/>
          <w:sz w:val="18"/>
          <w:szCs w:val="18"/>
        </w:rPr>
        <w:t>Z</w:t>
      </w:r>
      <w:r w:rsidR="006D2F28" w:rsidRPr="0004490B">
        <w:rPr>
          <w:rFonts w:ascii="Verdana" w:hAnsi="Verdana" w:cstheme="minorHAnsi"/>
          <w:sz w:val="18"/>
          <w:szCs w:val="18"/>
        </w:rPr>
        <w:t>hotovitel</w:t>
      </w:r>
      <w:r w:rsidR="002C4982" w:rsidRPr="0004490B">
        <w:rPr>
          <w:rFonts w:ascii="Verdana" w:hAnsi="Verdana" w:cstheme="minorHAnsi"/>
          <w:sz w:val="18"/>
          <w:szCs w:val="18"/>
        </w:rPr>
        <w:t>.</w:t>
      </w:r>
    </w:p>
    <w:p w14:paraId="7E8E6E65" w14:textId="1E721614"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 Objednatel je oprávněn plnění a jeho obsah zkontrolovat</w:t>
      </w:r>
      <w:r w:rsidR="0004490B">
        <w:rPr>
          <w:rFonts w:ascii="Verdana" w:hAnsi="Verdana" w:cstheme="minorHAnsi"/>
          <w:sz w:val="18"/>
          <w:szCs w:val="18"/>
        </w:rPr>
        <w:t xml:space="preserve">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91799F6"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BB6EAC">
        <w:rPr>
          <w:rFonts w:ascii="Verdana" w:hAnsi="Verdana" w:cstheme="minorHAnsi"/>
          <w:sz w:val="18"/>
          <w:szCs w:val="18"/>
        </w:rPr>
        <w:t xml:space="preserve">je povinen </w:t>
      </w:r>
      <w:r w:rsidR="00780CF7" w:rsidRPr="00BB6EAC">
        <w:rPr>
          <w:rFonts w:ascii="Verdana" w:hAnsi="Verdana" w:cstheme="minorHAnsi"/>
          <w:sz w:val="18"/>
          <w:szCs w:val="18"/>
        </w:rPr>
        <w:t xml:space="preserve">vyrozumět určeného zaměstnance </w:t>
      </w:r>
      <w:r w:rsidR="00DF18BB" w:rsidRPr="00BB6EAC">
        <w:rPr>
          <w:rFonts w:ascii="Verdana" w:hAnsi="Verdana" w:cstheme="minorHAnsi"/>
          <w:sz w:val="18"/>
          <w:szCs w:val="18"/>
        </w:rPr>
        <w:t>Objednatele</w:t>
      </w:r>
      <w:r w:rsidR="00780CF7" w:rsidRPr="00BB6EAC">
        <w:rPr>
          <w:rFonts w:ascii="Verdana" w:hAnsi="Verdana" w:cstheme="minorHAnsi"/>
          <w:sz w:val="18"/>
          <w:szCs w:val="18"/>
        </w:rPr>
        <w:t xml:space="preserve"> uvedeného v</w:t>
      </w:r>
      <w:r w:rsidR="0006027E" w:rsidRPr="00BB6EAC">
        <w:rPr>
          <w:rFonts w:ascii="Verdana" w:hAnsi="Verdana" w:cstheme="minorHAnsi"/>
          <w:sz w:val="18"/>
          <w:szCs w:val="18"/>
        </w:rPr>
        <w:t> dílčí smlouvě</w:t>
      </w:r>
      <w:r w:rsidR="00780CF7" w:rsidRPr="00BB6EAC">
        <w:rPr>
          <w:rFonts w:ascii="Verdana" w:hAnsi="Verdana" w:cstheme="minorHAnsi"/>
          <w:sz w:val="18"/>
          <w:szCs w:val="18"/>
        </w:rPr>
        <w:t xml:space="preserve"> jako „kontaktní osob</w:t>
      </w:r>
      <w:r w:rsidR="0006027E" w:rsidRPr="00BB6EAC">
        <w:rPr>
          <w:rFonts w:ascii="Verdana" w:hAnsi="Verdana" w:cstheme="minorHAnsi"/>
          <w:sz w:val="18"/>
          <w:szCs w:val="18"/>
        </w:rPr>
        <w:t>a</w:t>
      </w:r>
      <w:r w:rsidR="00780CF7" w:rsidRPr="00BB6EAC">
        <w:rPr>
          <w:rFonts w:ascii="Verdana" w:hAnsi="Verdana" w:cstheme="minorHAnsi"/>
          <w:sz w:val="18"/>
          <w:szCs w:val="18"/>
        </w:rPr>
        <w:t>“ o datu a době dokončení a převzetí</w:t>
      </w:r>
      <w:r w:rsidR="00DD2D34" w:rsidRPr="00BB6EAC">
        <w:rPr>
          <w:rFonts w:ascii="Verdana" w:hAnsi="Verdana" w:cstheme="minorHAnsi"/>
          <w:sz w:val="18"/>
          <w:szCs w:val="18"/>
        </w:rPr>
        <w:t xml:space="preserve"> </w:t>
      </w:r>
      <w:r w:rsidR="00780CF7" w:rsidRPr="00BB6EAC">
        <w:rPr>
          <w:rFonts w:ascii="Verdana" w:hAnsi="Verdana" w:cstheme="minorHAnsi"/>
          <w:sz w:val="18"/>
          <w:szCs w:val="18"/>
        </w:rPr>
        <w:t>předmětu Díla</w:t>
      </w:r>
      <w:r w:rsidR="00CB6B7E" w:rsidRPr="00BB6EAC">
        <w:rPr>
          <w:rFonts w:ascii="Verdana" w:hAnsi="Verdana" w:cstheme="minorHAnsi"/>
          <w:sz w:val="18"/>
          <w:szCs w:val="18"/>
        </w:rPr>
        <w:t xml:space="preserve"> </w:t>
      </w:r>
      <w:r w:rsidR="00780CF7" w:rsidRPr="00BB6EAC">
        <w:rPr>
          <w:rFonts w:ascii="Verdana" w:hAnsi="Verdana" w:cstheme="minorHAnsi"/>
          <w:sz w:val="18"/>
          <w:szCs w:val="18"/>
        </w:rPr>
        <w:t xml:space="preserve">(v pracovní dny v </w:t>
      </w:r>
      <w:r w:rsidR="00780CF7" w:rsidRPr="00BB6EAC">
        <w:rPr>
          <w:rFonts w:ascii="Verdana" w:hAnsi="Verdana" w:cstheme="minorHAnsi"/>
          <w:sz w:val="18"/>
          <w:szCs w:val="18"/>
        </w:rPr>
        <w:lastRenderedPageBreak/>
        <w:t xml:space="preserve">čase </w:t>
      </w:r>
      <w:r w:rsidR="00BB6EAC" w:rsidRPr="00BB6EAC">
        <w:rPr>
          <w:rFonts w:ascii="Verdana" w:hAnsi="Verdana" w:cstheme="minorHAnsi"/>
          <w:sz w:val="18"/>
          <w:szCs w:val="18"/>
        </w:rPr>
        <w:t>07:00</w:t>
      </w:r>
      <w:r w:rsidR="00780CF7" w:rsidRPr="00BB6EAC">
        <w:rPr>
          <w:rFonts w:ascii="Verdana" w:hAnsi="Verdana" w:cstheme="minorHAnsi"/>
          <w:sz w:val="18"/>
          <w:szCs w:val="18"/>
        </w:rPr>
        <w:t xml:space="preserve"> – </w:t>
      </w:r>
      <w:r w:rsidR="00BB6EAC" w:rsidRPr="00BB6EAC">
        <w:rPr>
          <w:rFonts w:ascii="Verdana" w:hAnsi="Verdana" w:cstheme="minorHAnsi"/>
          <w:sz w:val="18"/>
          <w:szCs w:val="18"/>
        </w:rPr>
        <w:t>14:00</w:t>
      </w:r>
      <w:r w:rsidR="00780CF7" w:rsidRPr="00BB6EAC">
        <w:rPr>
          <w:rFonts w:ascii="Verdana" w:hAnsi="Verdana" w:cstheme="minorHAnsi"/>
          <w:sz w:val="18"/>
          <w:szCs w:val="18"/>
        </w:rPr>
        <w:t xml:space="preserve"> hod.). </w:t>
      </w:r>
      <w:r w:rsidR="00DD2D34" w:rsidRPr="00BB6EAC">
        <w:rPr>
          <w:rFonts w:ascii="Verdana" w:hAnsi="Verdana" w:cstheme="minorHAnsi"/>
          <w:sz w:val="18"/>
          <w:szCs w:val="18"/>
        </w:rPr>
        <w:t>Převzetí plnění</w:t>
      </w:r>
      <w:r w:rsidR="0040600D" w:rsidRPr="00BB6EAC">
        <w:rPr>
          <w:rFonts w:ascii="Verdana" w:hAnsi="Verdana" w:cstheme="minorHAnsi"/>
          <w:sz w:val="18"/>
          <w:szCs w:val="18"/>
        </w:rPr>
        <w:t xml:space="preserve"> </w:t>
      </w:r>
      <w:r w:rsidR="00CC5257" w:rsidRPr="00BB6EAC">
        <w:rPr>
          <w:rFonts w:ascii="Verdana" w:hAnsi="Verdana" w:cstheme="minorHAnsi"/>
          <w:sz w:val="18"/>
          <w:szCs w:val="18"/>
        </w:rPr>
        <w:t xml:space="preserve">potvrdí </w:t>
      </w:r>
      <w:r w:rsidR="00986E6F" w:rsidRPr="00BB6EAC">
        <w:rPr>
          <w:rFonts w:ascii="Verdana" w:hAnsi="Verdana" w:cstheme="minorHAnsi"/>
          <w:sz w:val="18"/>
          <w:szCs w:val="18"/>
        </w:rPr>
        <w:t>Obj</w:t>
      </w:r>
      <w:r w:rsidR="00D97787" w:rsidRPr="00BB6EAC">
        <w:rPr>
          <w:rFonts w:ascii="Verdana" w:hAnsi="Verdana" w:cstheme="minorHAnsi"/>
          <w:sz w:val="18"/>
          <w:szCs w:val="18"/>
        </w:rPr>
        <w:t>ednatel</w:t>
      </w:r>
      <w:r w:rsidR="00B37744" w:rsidRPr="00BB6EAC">
        <w:rPr>
          <w:rFonts w:ascii="Verdana" w:hAnsi="Verdana" w:cstheme="minorHAnsi"/>
          <w:sz w:val="18"/>
          <w:szCs w:val="18"/>
        </w:rPr>
        <w:t xml:space="preserve"> </w:t>
      </w:r>
      <w:r w:rsidR="00780CF7" w:rsidRPr="00BB6EAC">
        <w:rPr>
          <w:rFonts w:ascii="Verdana" w:hAnsi="Verdana" w:cstheme="minorHAnsi"/>
          <w:sz w:val="18"/>
          <w:szCs w:val="18"/>
        </w:rPr>
        <w:t>v Předávacím protokolu</w:t>
      </w:r>
      <w:r w:rsidR="00CC5257" w:rsidRPr="00BB6EAC">
        <w:rPr>
          <w:rFonts w:ascii="Verdana" w:hAnsi="Verdana" w:cstheme="minorHAnsi"/>
          <w:sz w:val="18"/>
          <w:szCs w:val="18"/>
        </w:rPr>
        <w:t xml:space="preserve">. Pověřený zaměstnanec </w:t>
      </w:r>
      <w:r w:rsidR="00986E6F" w:rsidRPr="00BB6EAC">
        <w:rPr>
          <w:rFonts w:ascii="Verdana" w:hAnsi="Verdana" w:cstheme="minorHAnsi"/>
          <w:sz w:val="18"/>
          <w:szCs w:val="18"/>
        </w:rPr>
        <w:t>Obj</w:t>
      </w:r>
      <w:r w:rsidR="00D97787" w:rsidRPr="00BB6EAC">
        <w:rPr>
          <w:rFonts w:ascii="Verdana" w:hAnsi="Verdana" w:cstheme="minorHAnsi"/>
          <w:sz w:val="18"/>
          <w:szCs w:val="18"/>
        </w:rPr>
        <w:t>ednatele</w:t>
      </w:r>
      <w:r w:rsidR="002906C0" w:rsidRPr="00BB6EAC">
        <w:rPr>
          <w:rFonts w:ascii="Verdana" w:hAnsi="Verdana" w:cstheme="minorHAnsi"/>
          <w:sz w:val="18"/>
          <w:szCs w:val="18"/>
        </w:rPr>
        <w:t xml:space="preserve"> uvede své jméno a </w:t>
      </w:r>
      <w:r w:rsidR="00CC5257" w:rsidRPr="00BB6EAC">
        <w:rPr>
          <w:rFonts w:ascii="Verdana" w:hAnsi="Verdana" w:cstheme="minorHAnsi"/>
          <w:sz w:val="18"/>
          <w:szCs w:val="18"/>
        </w:rPr>
        <w:t>podpis, v případě zjištěných</w:t>
      </w:r>
      <w:r w:rsidR="00CC5257" w:rsidRPr="002507FA">
        <w:rPr>
          <w:rFonts w:ascii="Verdana" w:hAnsi="Verdana" w:cstheme="minorHAnsi"/>
          <w:sz w:val="18"/>
          <w:szCs w:val="18"/>
        </w:rPr>
        <w:t xml:space="preserve">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A93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716403" w:rsidRDefault="00224684" w:rsidP="00A93A78">
      <w:pPr>
        <w:pStyle w:val="Odstavecseseznamem"/>
        <w:numPr>
          <w:ilvl w:val="0"/>
          <w:numId w:val="1"/>
        </w:numPr>
        <w:ind w:left="357" w:hanging="357"/>
        <w:contextualSpacing w:val="0"/>
        <w:jc w:val="both"/>
        <w:rPr>
          <w:rFonts w:ascii="Verdana" w:hAnsi="Verdana" w:cstheme="minorHAnsi"/>
          <w:sz w:val="18"/>
          <w:szCs w:val="18"/>
        </w:rPr>
      </w:pPr>
      <w:r w:rsidRPr="0071640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16403">
        <w:rPr>
          <w:rFonts w:ascii="Verdana" w:hAnsi="Verdana" w:cstheme="minorHAnsi"/>
          <w:sz w:val="18"/>
          <w:szCs w:val="18"/>
        </w:rPr>
        <w:t xml:space="preserve">3 </w:t>
      </w:r>
      <w:r w:rsidRPr="00716403">
        <w:rPr>
          <w:rFonts w:ascii="Verdana" w:hAnsi="Verdana" w:cstheme="minorHAnsi"/>
          <w:sz w:val="18"/>
          <w:szCs w:val="18"/>
        </w:rPr>
        <w:t xml:space="preserve">této </w:t>
      </w:r>
      <w:r w:rsidR="00AD2EC8" w:rsidRPr="00716403">
        <w:rPr>
          <w:rFonts w:ascii="Verdana" w:hAnsi="Verdana" w:cstheme="minorHAnsi"/>
          <w:sz w:val="18"/>
          <w:szCs w:val="18"/>
        </w:rPr>
        <w:t xml:space="preserve">Rámcové </w:t>
      </w:r>
      <w:r w:rsidRPr="00716403">
        <w:rPr>
          <w:rFonts w:ascii="Verdana" w:hAnsi="Verdana" w:cstheme="minorHAnsi"/>
          <w:sz w:val="18"/>
          <w:szCs w:val="18"/>
        </w:rPr>
        <w:t xml:space="preserve">dohody a množství skutečně realizovaných jednotkových položek v příloze č. </w:t>
      </w:r>
      <w:r w:rsidR="00F17B92" w:rsidRPr="00716403">
        <w:rPr>
          <w:rFonts w:ascii="Verdana" w:hAnsi="Verdana" w:cstheme="minorHAnsi"/>
          <w:sz w:val="18"/>
          <w:szCs w:val="18"/>
        </w:rPr>
        <w:t xml:space="preserve">3 </w:t>
      </w:r>
      <w:r w:rsidRPr="00716403">
        <w:rPr>
          <w:rFonts w:ascii="Verdana" w:hAnsi="Verdana" w:cstheme="minorHAnsi"/>
          <w:sz w:val="18"/>
          <w:szCs w:val="18"/>
        </w:rPr>
        <w:t xml:space="preserve">této </w:t>
      </w:r>
      <w:r w:rsidR="00AD2EC8" w:rsidRPr="00716403">
        <w:rPr>
          <w:rFonts w:ascii="Verdana" w:hAnsi="Verdana" w:cstheme="minorHAnsi"/>
          <w:sz w:val="18"/>
          <w:szCs w:val="18"/>
        </w:rPr>
        <w:t xml:space="preserve">Rámcové </w:t>
      </w:r>
      <w:r w:rsidRPr="00716403">
        <w:rPr>
          <w:rFonts w:ascii="Verdana" w:hAnsi="Verdana" w:cstheme="minorHAnsi"/>
          <w:sz w:val="18"/>
          <w:szCs w:val="18"/>
        </w:rPr>
        <w:t xml:space="preserve">dohody Zhotovitelem při zhotovení díla odsouhlasených Objednatelem na základě Zhotovitelem předloženého </w:t>
      </w:r>
      <w:r w:rsidR="00002574" w:rsidRPr="00716403">
        <w:rPr>
          <w:rFonts w:ascii="Verdana" w:hAnsi="Verdana" w:cstheme="minorHAnsi"/>
          <w:sz w:val="18"/>
          <w:szCs w:val="18"/>
        </w:rPr>
        <w:t>Předávacího protokolu</w:t>
      </w:r>
      <w:r w:rsidRPr="00716403">
        <w:rPr>
          <w:rFonts w:ascii="Verdana" w:hAnsi="Verdana" w:cstheme="minorHAnsi"/>
          <w:sz w:val="18"/>
          <w:szCs w:val="18"/>
        </w:rPr>
        <w:t>.</w:t>
      </w:r>
      <w:r w:rsidR="00276548" w:rsidRPr="00716403">
        <w:rPr>
          <w:rFonts w:ascii="Verdana" w:hAnsi="Verdana" w:cstheme="minorHAnsi"/>
          <w:sz w:val="18"/>
          <w:szCs w:val="18"/>
        </w:rPr>
        <w:t xml:space="preserve"> </w:t>
      </w:r>
    </w:p>
    <w:p w14:paraId="15430862" w14:textId="77777777" w:rsidR="00CC5257" w:rsidRPr="002D2D4C" w:rsidRDefault="00963B12" w:rsidP="00A93A78">
      <w:pPr>
        <w:pStyle w:val="Odstavecseseznamem"/>
        <w:numPr>
          <w:ilvl w:val="0"/>
          <w:numId w:val="1"/>
        </w:numPr>
        <w:ind w:left="357" w:hanging="357"/>
        <w:contextualSpacing w:val="0"/>
        <w:jc w:val="both"/>
        <w:rPr>
          <w:rFonts w:ascii="Verdana" w:hAnsi="Verdana" w:cstheme="minorHAnsi"/>
          <w:sz w:val="18"/>
          <w:szCs w:val="18"/>
        </w:rPr>
      </w:pPr>
      <w:r w:rsidRPr="002D2D4C">
        <w:rPr>
          <w:rFonts w:ascii="Verdana" w:hAnsi="Verdana" w:cstheme="minorHAnsi"/>
          <w:sz w:val="18"/>
          <w:szCs w:val="18"/>
        </w:rPr>
        <w:t>Uvedená cena</w:t>
      </w:r>
      <w:r w:rsidR="00DC4AD5" w:rsidRPr="002D2D4C">
        <w:rPr>
          <w:rFonts w:ascii="Verdana" w:hAnsi="Verdana" w:cstheme="minorHAnsi"/>
          <w:sz w:val="18"/>
          <w:szCs w:val="18"/>
        </w:rPr>
        <w:t xml:space="preserve"> </w:t>
      </w:r>
      <w:r w:rsidR="00704284" w:rsidRPr="002D2D4C">
        <w:rPr>
          <w:rFonts w:ascii="Verdana" w:hAnsi="Verdana" w:cstheme="minorHAnsi"/>
          <w:sz w:val="18"/>
          <w:szCs w:val="18"/>
        </w:rPr>
        <w:t xml:space="preserve">v bodu 1 tohoto článku </w:t>
      </w:r>
      <w:r w:rsidR="00AD2EC8" w:rsidRPr="002D2D4C">
        <w:rPr>
          <w:rFonts w:ascii="Verdana" w:hAnsi="Verdana" w:cstheme="minorHAnsi"/>
          <w:sz w:val="18"/>
          <w:szCs w:val="18"/>
        </w:rPr>
        <w:t xml:space="preserve">této Rámcové </w:t>
      </w:r>
      <w:r w:rsidR="00704284" w:rsidRPr="002D2D4C">
        <w:rPr>
          <w:rFonts w:ascii="Verdana" w:hAnsi="Verdana" w:cstheme="minorHAnsi"/>
          <w:sz w:val="18"/>
          <w:szCs w:val="18"/>
        </w:rPr>
        <w:t xml:space="preserve">dohody </w:t>
      </w:r>
      <w:r w:rsidR="00DC4AD5" w:rsidRPr="002D2D4C">
        <w:rPr>
          <w:rFonts w:ascii="Verdana" w:hAnsi="Verdana" w:cstheme="minorHAnsi"/>
          <w:sz w:val="18"/>
          <w:szCs w:val="18"/>
        </w:rPr>
        <w:t xml:space="preserve">je cenou konečnou, </w:t>
      </w:r>
      <w:r w:rsidR="00704284" w:rsidRPr="002D2D4C">
        <w:rPr>
          <w:rFonts w:ascii="Verdana" w:hAnsi="Verdana" w:cstheme="minorHAnsi"/>
          <w:sz w:val="18"/>
          <w:szCs w:val="18"/>
        </w:rPr>
        <w:t xml:space="preserve">zahrnující </w:t>
      </w:r>
      <w:r w:rsidR="00DC4AD5" w:rsidRPr="002D2D4C">
        <w:rPr>
          <w:rFonts w:ascii="Verdana" w:hAnsi="Verdana" w:cstheme="minorHAnsi"/>
          <w:sz w:val="18"/>
          <w:szCs w:val="18"/>
        </w:rPr>
        <w:t xml:space="preserve">veškeré související náklady </w:t>
      </w:r>
      <w:r w:rsidR="00276548" w:rsidRPr="002D2D4C">
        <w:rPr>
          <w:rFonts w:ascii="Verdana" w:hAnsi="Verdana" w:cstheme="minorHAnsi"/>
          <w:sz w:val="18"/>
          <w:szCs w:val="18"/>
        </w:rPr>
        <w:t>Z</w:t>
      </w:r>
      <w:r w:rsidR="006D2F28" w:rsidRPr="002D2D4C">
        <w:rPr>
          <w:rFonts w:ascii="Verdana" w:hAnsi="Verdana" w:cstheme="minorHAnsi"/>
          <w:sz w:val="18"/>
          <w:szCs w:val="18"/>
        </w:rPr>
        <w:t>hotovitel</w:t>
      </w:r>
      <w:r w:rsidRPr="002D2D4C">
        <w:rPr>
          <w:rFonts w:ascii="Verdana" w:hAnsi="Verdana" w:cstheme="minorHAnsi"/>
          <w:sz w:val="18"/>
          <w:szCs w:val="18"/>
        </w:rPr>
        <w:t xml:space="preserve">e, včetně nákladů na dopravu apod. </w:t>
      </w:r>
      <w:r w:rsidR="006D2F28" w:rsidRPr="002D2D4C">
        <w:rPr>
          <w:rFonts w:ascii="Verdana" w:hAnsi="Verdana" w:cstheme="minorHAnsi"/>
          <w:sz w:val="18"/>
          <w:szCs w:val="18"/>
        </w:rPr>
        <w:t>Zhotovitel</w:t>
      </w:r>
      <w:r w:rsidRPr="002D2D4C">
        <w:rPr>
          <w:rFonts w:ascii="Verdana" w:hAnsi="Verdana" w:cstheme="minorHAnsi"/>
          <w:sz w:val="18"/>
          <w:szCs w:val="18"/>
        </w:rPr>
        <w:t xml:space="preserve"> je touto cenou vázán po dobu plnění z této </w:t>
      </w:r>
      <w:r w:rsidR="00AD2EC8" w:rsidRPr="002D2D4C">
        <w:rPr>
          <w:rFonts w:ascii="Verdana" w:hAnsi="Verdana" w:cstheme="minorHAnsi"/>
          <w:sz w:val="18"/>
          <w:szCs w:val="18"/>
        </w:rPr>
        <w:t xml:space="preserve">Rámcové </w:t>
      </w:r>
      <w:r w:rsidRPr="002D2D4C">
        <w:rPr>
          <w:rFonts w:ascii="Verdana" w:hAnsi="Verdana" w:cstheme="minorHAnsi"/>
          <w:sz w:val="18"/>
          <w:szCs w:val="18"/>
        </w:rPr>
        <w:t>dohody</w:t>
      </w:r>
      <w:r w:rsidR="00860ADA" w:rsidRPr="002D2D4C">
        <w:rPr>
          <w:rFonts w:ascii="Verdana" w:hAnsi="Verdana" w:cstheme="minorHAnsi"/>
          <w:sz w:val="18"/>
          <w:szCs w:val="18"/>
        </w:rPr>
        <w:t>.</w:t>
      </w:r>
    </w:p>
    <w:p w14:paraId="47A54648" w14:textId="77777777" w:rsidR="00276548" w:rsidRPr="002D2D4C" w:rsidRDefault="00870DF7" w:rsidP="00A93A78">
      <w:pPr>
        <w:pStyle w:val="Odstavecseseznamem"/>
        <w:numPr>
          <w:ilvl w:val="0"/>
          <w:numId w:val="1"/>
        </w:numPr>
        <w:contextualSpacing w:val="0"/>
        <w:jc w:val="both"/>
        <w:rPr>
          <w:rFonts w:ascii="Verdana" w:hAnsi="Verdana" w:cstheme="minorHAnsi"/>
          <w:sz w:val="18"/>
          <w:szCs w:val="18"/>
        </w:rPr>
      </w:pPr>
      <w:r w:rsidRPr="002D2D4C">
        <w:rPr>
          <w:rFonts w:ascii="Verdana" w:hAnsi="Verdana" w:cstheme="minorHAnsi"/>
          <w:sz w:val="18"/>
          <w:szCs w:val="18"/>
        </w:rPr>
        <w:t xml:space="preserve">Jednotkové ceny za plnění </w:t>
      </w:r>
      <w:r w:rsidR="00322F6C" w:rsidRPr="002D2D4C">
        <w:rPr>
          <w:rFonts w:ascii="Verdana" w:hAnsi="Verdana" w:cstheme="minorHAnsi"/>
          <w:sz w:val="18"/>
          <w:szCs w:val="18"/>
        </w:rPr>
        <w:t xml:space="preserve">Díla </w:t>
      </w:r>
      <w:r w:rsidRPr="002D2D4C">
        <w:rPr>
          <w:rFonts w:ascii="Verdana" w:hAnsi="Verdana" w:cstheme="minorHAnsi"/>
          <w:sz w:val="18"/>
          <w:szCs w:val="18"/>
        </w:rPr>
        <w:t>jsou sjednány smluvními stranami v</w:t>
      </w:r>
      <w:r w:rsidR="00276548" w:rsidRPr="002D2D4C">
        <w:rPr>
          <w:rFonts w:ascii="Verdana" w:hAnsi="Verdana" w:cstheme="minorHAnsi"/>
          <w:sz w:val="18"/>
          <w:szCs w:val="18"/>
        </w:rPr>
        <w:t xml:space="preserve"> přílo</w:t>
      </w:r>
      <w:r w:rsidRPr="002D2D4C">
        <w:rPr>
          <w:rFonts w:ascii="Verdana" w:hAnsi="Verdana" w:cstheme="minorHAnsi"/>
          <w:sz w:val="18"/>
          <w:szCs w:val="18"/>
        </w:rPr>
        <w:t>ze</w:t>
      </w:r>
      <w:r w:rsidR="00276548" w:rsidRPr="002D2D4C">
        <w:rPr>
          <w:rFonts w:ascii="Verdana" w:hAnsi="Verdana" w:cstheme="minorHAnsi"/>
          <w:sz w:val="18"/>
          <w:szCs w:val="18"/>
        </w:rPr>
        <w:t xml:space="preserve"> č</w:t>
      </w:r>
      <w:r w:rsidR="00F17B92" w:rsidRPr="002D2D4C">
        <w:rPr>
          <w:rFonts w:ascii="Verdana" w:hAnsi="Verdana" w:cstheme="minorHAnsi"/>
          <w:sz w:val="18"/>
          <w:szCs w:val="18"/>
        </w:rPr>
        <w:t xml:space="preserve">. 3 </w:t>
      </w:r>
      <w:r w:rsidR="00276548" w:rsidRPr="002D2D4C">
        <w:rPr>
          <w:rFonts w:ascii="Verdana" w:hAnsi="Verdana" w:cstheme="minorHAnsi"/>
          <w:sz w:val="18"/>
          <w:szCs w:val="18"/>
        </w:rPr>
        <w:t xml:space="preserve">této </w:t>
      </w:r>
      <w:r w:rsidR="00322F6C" w:rsidRPr="002D2D4C">
        <w:rPr>
          <w:rFonts w:ascii="Verdana" w:hAnsi="Verdana" w:cstheme="minorHAnsi"/>
          <w:sz w:val="18"/>
          <w:szCs w:val="18"/>
        </w:rPr>
        <w:t xml:space="preserve">Rámcové </w:t>
      </w:r>
      <w:r w:rsidR="00276548" w:rsidRPr="002D2D4C">
        <w:rPr>
          <w:rFonts w:ascii="Verdana" w:hAnsi="Verdana" w:cstheme="minorHAnsi"/>
          <w:sz w:val="18"/>
          <w:szCs w:val="18"/>
        </w:rPr>
        <w:t>dohody.</w:t>
      </w:r>
    </w:p>
    <w:p w14:paraId="1D68DCF9" w14:textId="77777777" w:rsidR="000F3C38" w:rsidRPr="002D2D4C" w:rsidRDefault="000F3C38" w:rsidP="000F3C38">
      <w:pPr>
        <w:pStyle w:val="Odstavecseseznamem"/>
        <w:numPr>
          <w:ilvl w:val="0"/>
          <w:numId w:val="1"/>
        </w:numPr>
        <w:contextualSpacing w:val="0"/>
        <w:jc w:val="both"/>
        <w:rPr>
          <w:rFonts w:ascii="Verdana" w:hAnsi="Verdana" w:cstheme="minorHAnsi"/>
          <w:sz w:val="18"/>
          <w:szCs w:val="18"/>
        </w:rPr>
      </w:pPr>
      <w:r w:rsidRPr="002D2D4C">
        <w:rPr>
          <w:rFonts w:ascii="Verdana" w:hAnsi="Verdana" w:cstheme="minorHAnsi"/>
          <w:sz w:val="18"/>
          <w:szCs w:val="18"/>
        </w:rPr>
        <w:t>Faktura musí mít 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r>
        <w:rPr>
          <w:rFonts w:ascii="Verdana" w:hAnsi="Verdana" w:cstheme="minorHAnsi"/>
          <w:sz w:val="18"/>
          <w:szCs w:val="18"/>
        </w:rPr>
        <w:t xml:space="preserve"> </w:t>
      </w:r>
      <w:r w:rsidRPr="0084051C">
        <w:rPr>
          <w:rFonts w:ascii="Verdana" w:hAnsi="Verdana"/>
          <w:sz w:val="18"/>
          <w:szCs w:val="18"/>
        </w:rPr>
        <w:t>Daňové doklady (faktury) budou vystaveny v souladu s</w:t>
      </w:r>
      <w:r>
        <w:rPr>
          <w:rFonts w:ascii="Verdana" w:hAnsi="Verdana"/>
          <w:sz w:val="18"/>
          <w:szCs w:val="18"/>
        </w:rPr>
        <w:t> veškerou národní (nebo) státní legislativou, nařízeními, vyhláškami a jinými právními předpisy a též zákony a místními vyhláškami jakéhokoliv legálně ustanoveného orgánu veřejné správy</w:t>
      </w:r>
      <w:r w:rsidRPr="0084051C">
        <w:rPr>
          <w:rFonts w:ascii="Verdana" w:hAnsi="Verdana"/>
          <w:sz w:val="18"/>
          <w:szCs w:val="18"/>
        </w:rPr>
        <w:t xml:space="preserve">. </w:t>
      </w:r>
      <w:r w:rsidRPr="00847863">
        <w:rPr>
          <w:rFonts w:ascii="Verdana" w:hAnsi="Verdana"/>
          <w:sz w:val="18"/>
          <w:szCs w:val="18"/>
        </w:rPr>
        <w:t>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w:t>
      </w:r>
      <w:hyperlink r:id="rId12" w:history="1">
        <w:r w:rsidRPr="00AA5882">
          <w:rPr>
            <w:rStyle w:val="Hypertextovodkaz"/>
            <w:rFonts w:ascii="Verdana" w:hAnsi="Verdana"/>
            <w:sz w:val="18"/>
            <w:szCs w:val="18"/>
          </w:rPr>
          <w:t>https://www.spravazeleznic.cz/stavby-zakazky/podklady-pro-zhotovitele/vzor-faktury</w:t>
        </w:r>
      </w:hyperlink>
      <w:r w:rsidRPr="00847863">
        <w:rPr>
          <w:rFonts w:ascii="Verdana" w:hAnsi="Verdana"/>
          <w:sz w:val="18"/>
          <w:szCs w:val="18"/>
        </w:rPr>
        <w:t xml:space="preserve">). </w:t>
      </w:r>
      <w:r w:rsidRPr="00847863">
        <w:rPr>
          <w:rFonts w:ascii="Verdana" w:hAnsi="Verdana"/>
          <w:b/>
          <w:bCs/>
          <w:sz w:val="18"/>
          <w:szCs w:val="18"/>
        </w:rPr>
        <w:t>Do vzoru Faktury dle předchozí věty vyplňuje Zhotovitel do kolonky „ISPROFIN No.:“ číslo v záhlaví Smlouvy uvedené jako „</w:t>
      </w:r>
      <w:proofErr w:type="spellStart"/>
      <w:r w:rsidRPr="00847863">
        <w:rPr>
          <w:rFonts w:ascii="Verdana" w:hAnsi="Verdana"/>
          <w:b/>
          <w:bCs/>
          <w:sz w:val="18"/>
          <w:szCs w:val="18"/>
        </w:rPr>
        <w:t>SubISPROFOND</w:t>
      </w:r>
      <w:proofErr w:type="spellEnd"/>
      <w:r w:rsidRPr="00847863">
        <w:rPr>
          <w:rFonts w:ascii="Verdana" w:hAnsi="Verdana"/>
          <w:b/>
          <w:bCs/>
          <w:sz w:val="18"/>
          <w:szCs w:val="18"/>
        </w:rPr>
        <w:t>“ a kolonku „</w:t>
      </w:r>
      <w:proofErr w:type="spellStart"/>
      <w:r w:rsidRPr="00847863">
        <w:rPr>
          <w:rFonts w:ascii="Verdana" w:hAnsi="Verdana"/>
          <w:b/>
          <w:bCs/>
          <w:sz w:val="18"/>
          <w:szCs w:val="18"/>
        </w:rPr>
        <w:t>Evid</w:t>
      </w:r>
      <w:proofErr w:type="spellEnd"/>
      <w:r w:rsidRPr="00847863">
        <w:rPr>
          <w:rFonts w:ascii="Verdana" w:hAnsi="Verdana"/>
          <w:b/>
          <w:bCs/>
          <w:sz w:val="18"/>
          <w:szCs w:val="18"/>
        </w:rPr>
        <w:t>. č. projektu/Project No.:“ nevyplňuje.</w:t>
      </w:r>
      <w:r w:rsidRPr="00847863">
        <w:rPr>
          <w:rFonts w:ascii="Verdana" w:hAnsi="Verdana"/>
          <w:sz w:val="18"/>
          <w:szCs w:val="18"/>
        </w:rPr>
        <w:t xml:space="preserve"> Na žádost Objednatele vystaví Zhotovitel cizojazyčnou fakturu</w:t>
      </w:r>
      <w:r>
        <w:rPr>
          <w:rFonts w:ascii="Verdana" w:hAnsi="Verdana"/>
          <w:sz w:val="18"/>
          <w:szCs w:val="18"/>
        </w:rPr>
        <w:t>.</w:t>
      </w:r>
    </w:p>
    <w:p w14:paraId="14BAC0EC" w14:textId="77777777" w:rsidR="00345162" w:rsidRPr="00345162" w:rsidRDefault="00345162" w:rsidP="00A93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19A3D154" w:rsidR="00345162" w:rsidRPr="00345162" w:rsidRDefault="00345162" w:rsidP="00A93A7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3" w:history="1">
        <w:r w:rsidR="00AB5975" w:rsidRPr="00C93EC1">
          <w:rPr>
            <w:rStyle w:val="Hypertextovodkaz"/>
            <w:rFonts w:ascii="Verdana" w:hAnsi="Verdana" w:cstheme="minorHAnsi"/>
            <w:sz w:val="18"/>
            <w:szCs w:val="18"/>
          </w:rPr>
          <w:t>ePodatelnaCFU@spravazeleznic.cz</w:t>
        </w:r>
      </w:hyperlink>
      <w:r w:rsidR="00AB5975">
        <w:rPr>
          <w:rFonts w:ascii="Verdana" w:hAnsi="Verdana" w:cstheme="minorHAnsi"/>
          <w:sz w:val="18"/>
          <w:szCs w:val="18"/>
        </w:rPr>
        <w:t xml:space="preserve"> </w:t>
      </w:r>
      <w:r w:rsidRPr="00345162">
        <w:rPr>
          <w:rFonts w:ascii="Verdana" w:hAnsi="Verdana" w:cstheme="minorHAnsi"/>
          <w:sz w:val="18"/>
          <w:szCs w:val="18"/>
        </w:rPr>
        <w:t>, nebo</w:t>
      </w:r>
    </w:p>
    <w:p w14:paraId="06F2D974" w14:textId="77777777" w:rsidR="00345162" w:rsidRPr="00345162" w:rsidRDefault="00345162" w:rsidP="00A93A7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93A7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93A7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0ED1E860" w14:textId="77777777" w:rsidR="000952D3" w:rsidRDefault="00CC5257" w:rsidP="00A93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w:t>
      </w:r>
      <w:r w:rsidR="002D2D4C">
        <w:rPr>
          <w:rFonts w:ascii="Verdana" w:hAnsi="Verdana" w:cstheme="minorHAnsi"/>
          <w:sz w:val="18"/>
          <w:szCs w:val="18"/>
        </w:rPr>
        <w:t>6</w:t>
      </w:r>
      <w:r w:rsidRPr="002507FA">
        <w:rPr>
          <w:rFonts w:ascii="Verdana" w:hAnsi="Verdana" w:cstheme="minorHAnsi"/>
          <w:sz w:val="18"/>
          <w:szCs w:val="18"/>
        </w:rPr>
        <w:t xml:space="preserve">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0FF403BE" w14:textId="77777777" w:rsidR="000952D3" w:rsidRDefault="000952D3" w:rsidP="000952D3">
      <w:pPr>
        <w:jc w:val="both"/>
        <w:rPr>
          <w:rFonts w:ascii="Verdana" w:hAnsi="Verdana" w:cstheme="minorHAnsi"/>
          <w:sz w:val="18"/>
          <w:szCs w:val="18"/>
        </w:rPr>
      </w:pPr>
    </w:p>
    <w:p w14:paraId="5D774603" w14:textId="2B55A6FD" w:rsidR="00CC5257" w:rsidRPr="000952D3" w:rsidRDefault="00CC5257" w:rsidP="000952D3">
      <w:pPr>
        <w:jc w:val="both"/>
        <w:rPr>
          <w:rFonts w:ascii="Verdana" w:hAnsi="Verdana" w:cstheme="minorHAnsi"/>
          <w:sz w:val="18"/>
          <w:szCs w:val="18"/>
        </w:rPr>
      </w:pPr>
      <w:r w:rsidRPr="000952D3">
        <w:rPr>
          <w:rFonts w:ascii="Verdana" w:hAnsi="Verdana" w:cstheme="minorHAnsi"/>
          <w:sz w:val="18"/>
          <w:szCs w:val="18"/>
        </w:rPr>
        <w:t xml:space="preserve"> </w:t>
      </w:r>
    </w:p>
    <w:p w14:paraId="43C5CE69" w14:textId="77777777" w:rsidR="00CC5257" w:rsidRPr="002507FA" w:rsidRDefault="002507FA" w:rsidP="00A93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A93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118CF32" w:rsidR="004B17F3" w:rsidRPr="002507FA" w:rsidRDefault="006E4350" w:rsidP="00A93A78">
      <w:pPr>
        <w:pStyle w:val="acnormal"/>
        <w:numPr>
          <w:ilvl w:val="0"/>
          <w:numId w:val="7"/>
        </w:numPr>
        <w:spacing w:after="240"/>
        <w:ind w:left="426" w:hanging="426"/>
        <w:rPr>
          <w:rFonts w:ascii="Verdana" w:hAnsi="Verdana" w:cstheme="minorHAnsi"/>
          <w:sz w:val="18"/>
          <w:szCs w:val="18"/>
        </w:rPr>
      </w:pPr>
      <w:r>
        <w:rPr>
          <w:rFonts w:ascii="Verdana" w:hAnsi="Verdana" w:cstheme="minorHAnsi"/>
          <w:sz w:val="18"/>
          <w:szCs w:val="18"/>
        </w:rPr>
        <w:t>Neobsazeno.</w:t>
      </w:r>
    </w:p>
    <w:p w14:paraId="36BF46F8" w14:textId="77777777" w:rsidR="000A2855" w:rsidRPr="002507FA" w:rsidRDefault="000A2855" w:rsidP="00A93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A93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A93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17B961A" w:rsidR="00CD0FED" w:rsidRPr="006E4350" w:rsidRDefault="00CD0FED" w:rsidP="00A93A78">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6E4350">
        <w:rPr>
          <w:rFonts w:ascii="Verdana" w:hAnsi="Verdana" w:cstheme="minorHAnsi"/>
          <w:sz w:val="18"/>
          <w:szCs w:val="18"/>
        </w:rPr>
        <w:t xml:space="preserve">minimálně </w:t>
      </w:r>
      <w:r w:rsidR="006E4350" w:rsidRPr="006E4350">
        <w:rPr>
          <w:rFonts w:ascii="Verdana" w:hAnsi="Verdana" w:cstheme="minorHAnsi"/>
          <w:sz w:val="18"/>
          <w:szCs w:val="18"/>
        </w:rPr>
        <w:t>1</w:t>
      </w:r>
      <w:r w:rsidRPr="006E4350">
        <w:rPr>
          <w:rFonts w:ascii="Verdana" w:hAnsi="Verdana" w:cstheme="minorHAnsi"/>
          <w:sz w:val="18"/>
          <w:szCs w:val="18"/>
        </w:rPr>
        <w:t xml:space="preserve"> mil. Kč na jednu pojistnou událost a </w:t>
      </w:r>
      <w:r w:rsidR="006E4350" w:rsidRPr="006E4350">
        <w:rPr>
          <w:rFonts w:ascii="Verdana" w:hAnsi="Verdana" w:cstheme="minorHAnsi"/>
          <w:sz w:val="18"/>
          <w:szCs w:val="18"/>
        </w:rPr>
        <w:t>3</w:t>
      </w:r>
      <w:r w:rsidRPr="006E4350">
        <w:rPr>
          <w:rFonts w:ascii="Verdana" w:hAnsi="Verdana" w:cstheme="minorHAnsi"/>
          <w:sz w:val="18"/>
          <w:szCs w:val="18"/>
        </w:rPr>
        <w:t xml:space="preserve"> mil. Kč v úhrnu za rok.</w:t>
      </w:r>
    </w:p>
    <w:p w14:paraId="70358789" w14:textId="77777777" w:rsidR="00BC6123" w:rsidRPr="002507FA" w:rsidRDefault="002507FA" w:rsidP="00A93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A93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A93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A93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A93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w:t>
      </w:r>
      <w:r w:rsidRPr="002507FA">
        <w:rPr>
          <w:rFonts w:ascii="Verdana" w:hAnsi="Verdana" w:cstheme="minorHAnsi"/>
          <w:sz w:val="18"/>
          <w:szCs w:val="18"/>
        </w:rPr>
        <w:lastRenderedPageBreak/>
        <w:t xml:space="preserve">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A93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A93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93A78" w:rsidRDefault="005345B6" w:rsidP="00A93A78">
      <w:pPr>
        <w:pStyle w:val="acnormal"/>
        <w:numPr>
          <w:ilvl w:val="0"/>
          <w:numId w:val="5"/>
        </w:numPr>
        <w:spacing w:before="240"/>
        <w:jc w:val="left"/>
        <w:rPr>
          <w:rFonts w:ascii="Verdana" w:hAnsi="Verdana" w:cstheme="minorHAnsi"/>
          <w:b/>
          <w:sz w:val="22"/>
        </w:rPr>
      </w:pPr>
      <w:r w:rsidRPr="00A93A78">
        <w:rPr>
          <w:rFonts w:ascii="Verdana" w:hAnsi="Verdana" w:cstheme="minorHAnsi"/>
          <w:b/>
          <w:sz w:val="22"/>
        </w:rPr>
        <w:t>ODPOVĚDNÉ ZADÁVÁNÍ</w:t>
      </w:r>
    </w:p>
    <w:p w14:paraId="63E4D55D" w14:textId="77777777" w:rsidR="005345B6" w:rsidRPr="00A93A78" w:rsidRDefault="005345B6" w:rsidP="00A93A78">
      <w:pPr>
        <w:pStyle w:val="acnormal"/>
        <w:numPr>
          <w:ilvl w:val="0"/>
          <w:numId w:val="16"/>
        </w:numPr>
        <w:rPr>
          <w:rFonts w:ascii="Verdana" w:hAnsi="Verdana" w:cstheme="minorHAnsi"/>
          <w:sz w:val="18"/>
          <w:szCs w:val="18"/>
        </w:rPr>
      </w:pPr>
      <w:r w:rsidRPr="00A93A7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93A78">
        <w:rPr>
          <w:rFonts w:ascii="Verdana" w:hAnsi="Verdana" w:cstheme="minorHAnsi"/>
          <w:sz w:val="18"/>
          <w:szCs w:val="18"/>
        </w:rPr>
        <w:t>inovací</w:t>
      </w:r>
      <w:proofErr w:type="gramEnd"/>
      <w:r w:rsidRPr="00A93A7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71E0C08" w14:textId="77777777" w:rsidR="00A93A78" w:rsidRPr="00A93A78" w:rsidRDefault="00A93A78" w:rsidP="00A93A78">
      <w:pPr>
        <w:pStyle w:val="acnormal"/>
        <w:numPr>
          <w:ilvl w:val="0"/>
          <w:numId w:val="16"/>
        </w:numPr>
        <w:rPr>
          <w:rFonts w:ascii="Verdana" w:hAnsi="Verdana" w:cstheme="minorHAnsi"/>
          <w:sz w:val="18"/>
          <w:szCs w:val="18"/>
        </w:rPr>
      </w:pPr>
      <w:r w:rsidRPr="00A93A78">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6C07E67" w14:textId="77777777" w:rsidR="00A93A78" w:rsidRPr="00A93A78" w:rsidRDefault="00A93A78" w:rsidP="00A93A78">
      <w:pPr>
        <w:pStyle w:val="acnormal"/>
        <w:numPr>
          <w:ilvl w:val="0"/>
          <w:numId w:val="16"/>
        </w:numPr>
        <w:rPr>
          <w:rFonts w:ascii="Verdana" w:hAnsi="Verdana" w:cstheme="minorHAnsi"/>
          <w:sz w:val="18"/>
          <w:szCs w:val="18"/>
        </w:rPr>
      </w:pPr>
      <w:r w:rsidRPr="00A93A78">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1BE0153" w14:textId="77777777" w:rsidR="00A93A78" w:rsidRPr="00A93A78" w:rsidRDefault="00A93A78" w:rsidP="00A93A78">
      <w:pPr>
        <w:pStyle w:val="acnormal"/>
        <w:numPr>
          <w:ilvl w:val="0"/>
          <w:numId w:val="20"/>
        </w:numPr>
        <w:tabs>
          <w:tab w:val="clear" w:pos="360"/>
        </w:tabs>
        <w:ind w:left="851" w:hanging="425"/>
        <w:rPr>
          <w:rFonts w:ascii="Verdana" w:hAnsi="Verdana" w:cstheme="minorHAnsi"/>
          <w:sz w:val="18"/>
          <w:szCs w:val="18"/>
        </w:rPr>
      </w:pPr>
      <w:r w:rsidRPr="00A93A78">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A93A78">
        <w:rPr>
          <w:rFonts w:ascii="Verdana" w:hAnsi="Verdana" w:cstheme="minorHAnsi"/>
          <w:sz w:val="18"/>
          <w:szCs w:val="18"/>
        </w:rPr>
        <w:lastRenderedPageBreak/>
        <w:t>smluvních partnerů Zhotovitele; musí z ní však vždy být zřejmé splnění povinnosti Zhotovitele dle tohoto odstavce rámcové dohody.</w:t>
      </w:r>
    </w:p>
    <w:p w14:paraId="5CDA4632" w14:textId="414580B4" w:rsidR="005345B6" w:rsidRPr="00A93A78" w:rsidRDefault="00A93A78" w:rsidP="00A93A78">
      <w:pPr>
        <w:pStyle w:val="acnormal"/>
        <w:numPr>
          <w:ilvl w:val="0"/>
          <w:numId w:val="20"/>
        </w:numPr>
        <w:tabs>
          <w:tab w:val="clear" w:pos="360"/>
        </w:tabs>
        <w:ind w:left="851" w:hanging="425"/>
        <w:rPr>
          <w:rFonts w:ascii="Verdana" w:hAnsi="Verdana"/>
          <w:sz w:val="18"/>
          <w:szCs w:val="18"/>
        </w:rPr>
      </w:pPr>
      <w:r w:rsidRPr="00A93A78">
        <w:rPr>
          <w:rFonts w:ascii="Verdana" w:hAnsi="Verdana" w:cstheme="minorHAnsi"/>
          <w:sz w:val="18"/>
          <w:szCs w:val="18"/>
        </w:rPr>
        <w:t xml:space="preserve">Zhotovitel se zavazuje uhradit smluvní pokutu ve výši 10.000 Kč za </w:t>
      </w:r>
      <w:proofErr w:type="gramStart"/>
      <w:r w:rsidRPr="00A93A78">
        <w:rPr>
          <w:rFonts w:ascii="Verdana" w:hAnsi="Verdana" w:cstheme="minorHAnsi"/>
          <w:sz w:val="18"/>
          <w:szCs w:val="18"/>
        </w:rPr>
        <w:t>každý</w:t>
      </w:r>
      <w:proofErr w:type="gramEnd"/>
      <w:r w:rsidRPr="00A93A78">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A93A78">
        <w:rPr>
          <w:rFonts w:ascii="Verdana" w:hAnsi="Verdana" w:cstheme="minorHAnsi"/>
          <w:sz w:val="18"/>
          <w:szCs w:val="18"/>
        </w:rPr>
        <w:t>každý</w:t>
      </w:r>
      <w:proofErr w:type="gramEnd"/>
      <w:r w:rsidRPr="00A93A78">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5345B6" w:rsidRPr="00A93A78">
        <w:rPr>
          <w:rFonts w:ascii="Verdana" w:hAnsi="Verdana" w:cstheme="minorHAnsi"/>
          <w:sz w:val="18"/>
          <w:szCs w:val="18"/>
        </w:rPr>
        <w:t>.</w:t>
      </w:r>
    </w:p>
    <w:p w14:paraId="5419E864" w14:textId="5473A866" w:rsidR="00512EC2" w:rsidRDefault="00512EC2" w:rsidP="00A93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A93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6F6CDF" w:rsidRDefault="00512EC2" w:rsidP="00A93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w:t>
      </w:r>
      <w:r w:rsidR="00577344" w:rsidRPr="006F6CDF">
        <w:rPr>
          <w:rFonts w:ascii="Verdana" w:hAnsi="Verdana" w:cstheme="minorHAnsi"/>
          <w:sz w:val="18"/>
          <w:szCs w:val="18"/>
        </w:rPr>
        <w:t>článku VIII.</w:t>
      </w:r>
      <w:r w:rsidRPr="006F6CDF">
        <w:rPr>
          <w:rFonts w:ascii="Verdana" w:hAnsi="Verdana" w:cstheme="minorHAnsi"/>
          <w:sz w:val="18"/>
          <w:szCs w:val="18"/>
        </w:rPr>
        <w:t xml:space="preserve"> této Rámcové dohody také jednotlivě pro všechny osoby v rámci Zhotovitele sdružené</w:t>
      </w:r>
      <w:r w:rsidR="00292243" w:rsidRPr="006F6CDF">
        <w:rPr>
          <w:rFonts w:ascii="Verdana" w:hAnsi="Verdana" w:cstheme="minorHAnsi"/>
          <w:sz w:val="18"/>
          <w:szCs w:val="18"/>
        </w:rPr>
        <w:t>,</w:t>
      </w:r>
      <w:r w:rsidRPr="006F6CDF">
        <w:rPr>
          <w:rFonts w:ascii="Verdana" w:hAnsi="Verdana" w:cstheme="minorHAnsi"/>
          <w:sz w:val="18"/>
          <w:szCs w:val="18"/>
        </w:rPr>
        <w:t xml:space="preserve"> a to bez ohledu na právní formu tohoto sdružení.</w:t>
      </w:r>
    </w:p>
    <w:p w14:paraId="339BA031" w14:textId="7060A273" w:rsidR="00512EC2" w:rsidRPr="00250487" w:rsidRDefault="00512EC2" w:rsidP="00A93A78">
      <w:pPr>
        <w:pStyle w:val="acnormal"/>
        <w:numPr>
          <w:ilvl w:val="0"/>
          <w:numId w:val="8"/>
        </w:numPr>
        <w:tabs>
          <w:tab w:val="left" w:pos="709"/>
        </w:tabs>
        <w:spacing w:after="0"/>
        <w:rPr>
          <w:rFonts w:ascii="Verdana" w:hAnsi="Verdana" w:cstheme="minorHAnsi"/>
          <w:sz w:val="18"/>
          <w:szCs w:val="18"/>
        </w:rPr>
      </w:pPr>
      <w:r w:rsidRPr="006F6CDF">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577344" w:rsidRPr="006F6CDF">
        <w:rPr>
          <w:rFonts w:ascii="Verdana" w:hAnsi="Verdana" w:cstheme="minorHAnsi"/>
          <w:sz w:val="18"/>
          <w:szCs w:val="18"/>
        </w:rPr>
        <w:t xml:space="preserve"> VIII.</w:t>
      </w:r>
      <w:r w:rsidRPr="006F6CDF">
        <w:rPr>
          <w:rFonts w:ascii="Verdana" w:hAnsi="Verdana" w:cstheme="minorHAnsi"/>
          <w:sz w:val="18"/>
          <w:szCs w:val="18"/>
        </w:rPr>
        <w:t xml:space="preserve"> Rámcové dohody, oznámí tuto skutečnost bez</w:t>
      </w:r>
      <w:r w:rsidRPr="00250487">
        <w:rPr>
          <w:rFonts w:ascii="Verdana" w:hAnsi="Verdana" w:cstheme="minorHAnsi"/>
          <w:sz w:val="18"/>
          <w:szCs w:val="18"/>
        </w:rPr>
        <w:t xml:space="preserve"> zbytečného odkladu, nejpozději však do 3 pracovních dnů ode dne, kdy přestal splňovat výše uvedené podmínky, Objednateli.</w:t>
      </w:r>
    </w:p>
    <w:p w14:paraId="745D35C3" w14:textId="0F98FCBD" w:rsidR="00512EC2" w:rsidRPr="00250487" w:rsidRDefault="00512EC2" w:rsidP="00A93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A93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2F6C2A2" w:rsidR="00512EC2" w:rsidRPr="006F6CDF" w:rsidRDefault="00292243" w:rsidP="00A93A78">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6F6CDF">
        <w:rPr>
          <w:rFonts w:ascii="Verdana" w:hAnsi="Verdana" w:cstheme="minorHAnsi"/>
          <w:sz w:val="18"/>
          <w:szCs w:val="18"/>
        </w:rPr>
        <w:t>článku VIII jako nepravdivé nebo poruší-li Prodávající svou oznamovací povinnost nebo některou z dalších povinností dle tohoto článku VIII, je Kupující oprávněn odstoupit od této Rámcové dohody.</w:t>
      </w:r>
      <w:r w:rsidR="00512EC2" w:rsidRPr="006F6CDF">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6F6CDF">
        <w:rPr>
          <w:rFonts w:ascii="Verdana" w:hAnsi="Verdana" w:cstheme="minorHAnsi"/>
          <w:sz w:val="18"/>
          <w:szCs w:val="18"/>
        </w:rPr>
        <w:t xml:space="preserve">věty první tohoto odstavce </w:t>
      </w:r>
      <w:r w:rsidR="00512EC2" w:rsidRPr="006F6CDF">
        <w:rPr>
          <w:rFonts w:ascii="Verdana" w:hAnsi="Verdana" w:cstheme="minorHAnsi"/>
          <w:sz w:val="18"/>
          <w:szCs w:val="18"/>
        </w:rPr>
        <w:t xml:space="preserve">smluvní pokutu ve výši </w:t>
      </w:r>
      <w:proofErr w:type="gramStart"/>
      <w:r w:rsidR="002478D9" w:rsidRPr="006F6CDF">
        <w:rPr>
          <w:rFonts w:ascii="Verdana" w:hAnsi="Verdana" w:cstheme="minorHAnsi"/>
          <w:sz w:val="18"/>
          <w:szCs w:val="18"/>
        </w:rPr>
        <w:t>3</w:t>
      </w:r>
      <w:r w:rsidR="00512EC2" w:rsidRPr="006F6CDF">
        <w:rPr>
          <w:rFonts w:ascii="Verdana" w:hAnsi="Verdana" w:cstheme="minorHAnsi"/>
          <w:sz w:val="18"/>
          <w:szCs w:val="18"/>
        </w:rPr>
        <w:t>00.000,-</w:t>
      </w:r>
      <w:proofErr w:type="gramEnd"/>
      <w:r w:rsidR="00512EC2" w:rsidRPr="006F6CDF">
        <w:rPr>
          <w:rFonts w:ascii="Verdana" w:hAnsi="Verdana" w:cstheme="minorHAnsi"/>
          <w:sz w:val="18"/>
          <w:szCs w:val="18"/>
        </w:rPr>
        <w:t>Kč. Ustanovení § 2050 Občanského zákoníku se nepoužije.</w:t>
      </w:r>
    </w:p>
    <w:p w14:paraId="3CC3DE35" w14:textId="00799D8F" w:rsidR="000A2855" w:rsidRPr="002507FA" w:rsidRDefault="002507FA" w:rsidP="00A93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93A7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6CDF">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E0B9EB8" w:rsidR="00E71957" w:rsidRPr="002507FA" w:rsidRDefault="008135F0" w:rsidP="00A93A7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93A7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93A7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lastRenderedPageBreak/>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93A7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77777777" w:rsidR="0037009C" w:rsidRPr="00BB6EAC" w:rsidRDefault="0037009C" w:rsidP="00A93A78">
      <w:pPr>
        <w:numPr>
          <w:ilvl w:val="0"/>
          <w:numId w:val="18"/>
        </w:numPr>
        <w:spacing w:before="120" w:after="120"/>
        <w:jc w:val="both"/>
        <w:rPr>
          <w:rFonts w:ascii="Verdana" w:hAnsi="Verdana" w:cstheme="minorHAnsi"/>
          <w:sz w:val="18"/>
          <w:szCs w:val="18"/>
        </w:rPr>
      </w:pPr>
      <w:r w:rsidRPr="00BB6EAC">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93A78">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93A78">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93A78">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A93A78">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6F6CDF" w:rsidRDefault="00C16FD1" w:rsidP="003F0F9F">
      <w:pPr>
        <w:pStyle w:val="Zkladntext21"/>
        <w:spacing w:line="276" w:lineRule="auto"/>
        <w:ind w:right="-22"/>
        <w:jc w:val="left"/>
        <w:rPr>
          <w:rFonts w:ascii="Verdana" w:hAnsi="Verdana" w:cstheme="minorHAnsi"/>
          <w:sz w:val="18"/>
          <w:szCs w:val="18"/>
        </w:rPr>
      </w:pPr>
      <w:r w:rsidRPr="006F6CDF">
        <w:rPr>
          <w:rFonts w:ascii="Verdana" w:hAnsi="Verdana" w:cstheme="minorHAnsi"/>
          <w:sz w:val="18"/>
          <w:szCs w:val="18"/>
        </w:rPr>
        <w:t xml:space="preserve">Příloha č. </w:t>
      </w:r>
      <w:r w:rsidR="007A2C38" w:rsidRPr="006F6CDF">
        <w:rPr>
          <w:rFonts w:ascii="Verdana" w:hAnsi="Verdana" w:cstheme="minorHAnsi"/>
          <w:sz w:val="18"/>
          <w:szCs w:val="18"/>
        </w:rPr>
        <w:t>2</w:t>
      </w:r>
      <w:r w:rsidR="0045754A" w:rsidRPr="006F6CDF">
        <w:rPr>
          <w:rFonts w:ascii="Verdana" w:hAnsi="Verdana" w:cstheme="minorHAnsi"/>
          <w:sz w:val="18"/>
          <w:szCs w:val="18"/>
        </w:rPr>
        <w:t xml:space="preserve"> – </w:t>
      </w:r>
      <w:r w:rsidR="00F06B6C" w:rsidRPr="006F6CDF">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6F6CDF">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E439AEF"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770A624B" w14:textId="22FF708C" w:rsidR="004762CC" w:rsidRPr="004762CC" w:rsidRDefault="004762CC" w:rsidP="004762C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6</w:t>
      </w:r>
      <w:r w:rsidRPr="002507FA">
        <w:rPr>
          <w:rFonts w:ascii="Verdana" w:hAnsi="Verdana" w:cstheme="minorHAnsi"/>
          <w:sz w:val="18"/>
          <w:szCs w:val="18"/>
        </w:rPr>
        <w:t xml:space="preserve"> - </w:t>
      </w:r>
      <w:r w:rsidRPr="004762CC">
        <w:rPr>
          <w:rFonts w:ascii="Verdana" w:hAnsi="Verdana" w:cstheme="minorHAnsi"/>
          <w:sz w:val="18"/>
          <w:szCs w:val="18"/>
        </w:rPr>
        <w:t>Zmocnění Vedoucího zhotovitele</w:t>
      </w:r>
    </w:p>
    <w:p w14:paraId="48A640A1" w14:textId="6469E190" w:rsidR="004762CC" w:rsidRPr="002507FA" w:rsidRDefault="004762CC" w:rsidP="004762CC">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410FD69"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BB6EAC">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A5D05A9" w14:textId="77777777" w:rsidR="00BB6EAC" w:rsidRDefault="00BB6EAC" w:rsidP="00484E08">
      <w:pPr>
        <w:pStyle w:val="acnormalbold"/>
        <w:spacing w:before="0" w:after="0"/>
        <w:jc w:val="left"/>
        <w:rPr>
          <w:rFonts w:ascii="Verdana" w:hAnsi="Verdana" w:cstheme="minorHAnsi"/>
          <w:sz w:val="18"/>
          <w:szCs w:val="18"/>
        </w:rPr>
      </w:pPr>
    </w:p>
    <w:p w14:paraId="3BA44942" w14:textId="77777777" w:rsidR="00BB6EAC" w:rsidRDefault="00BB6EAC" w:rsidP="00484E08">
      <w:pPr>
        <w:pStyle w:val="acnormalbold"/>
        <w:spacing w:before="0" w:after="0"/>
        <w:jc w:val="left"/>
        <w:rPr>
          <w:rFonts w:ascii="Verdana" w:hAnsi="Verdana" w:cstheme="minorHAnsi"/>
          <w:sz w:val="18"/>
          <w:szCs w:val="18"/>
        </w:rPr>
      </w:pPr>
    </w:p>
    <w:p w14:paraId="6412039E" w14:textId="77777777" w:rsidR="00BB6EAC" w:rsidRDefault="00BB6EAC" w:rsidP="00484E08">
      <w:pPr>
        <w:pStyle w:val="acnormalbold"/>
        <w:spacing w:before="0" w:after="0"/>
        <w:jc w:val="left"/>
        <w:rPr>
          <w:rFonts w:ascii="Verdana" w:hAnsi="Verdana" w:cstheme="minorHAnsi"/>
          <w:sz w:val="18"/>
          <w:szCs w:val="18"/>
        </w:rPr>
      </w:pPr>
    </w:p>
    <w:p w14:paraId="0207B613" w14:textId="77777777" w:rsidR="00BB6EAC" w:rsidRDefault="00BB6EAC" w:rsidP="00484E08">
      <w:pPr>
        <w:pStyle w:val="acnormalbold"/>
        <w:spacing w:before="0" w:after="0"/>
        <w:jc w:val="left"/>
        <w:rPr>
          <w:rFonts w:ascii="Verdana" w:hAnsi="Verdana" w:cstheme="minorHAnsi"/>
          <w:sz w:val="18"/>
          <w:szCs w:val="18"/>
        </w:rPr>
      </w:pPr>
    </w:p>
    <w:p w14:paraId="2D8DEC19" w14:textId="77777777" w:rsidR="00045B70" w:rsidRPr="00045B70" w:rsidRDefault="00045B70" w:rsidP="00045B70">
      <w:pPr>
        <w:pStyle w:val="acnormal"/>
      </w:pPr>
    </w:p>
    <w:p w14:paraId="4FC77600" w14:textId="77777777" w:rsidR="00BB6EAC" w:rsidRPr="00456269" w:rsidRDefault="00BB6EAC" w:rsidP="00BB6EAC">
      <w:pPr>
        <w:pStyle w:val="acnormal"/>
      </w:pPr>
    </w:p>
    <w:p w14:paraId="3206C853" w14:textId="77777777" w:rsidR="00BB6EAC" w:rsidRPr="002507FA" w:rsidRDefault="00BB6EAC" w:rsidP="00BB6EA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07997F78" w14:textId="58EB405C" w:rsidR="00BB6EAC" w:rsidRPr="00913CBF" w:rsidRDefault="00BB6EAC" w:rsidP="00BB6EAC">
      <w:pPr>
        <w:pStyle w:val="acnormalbold"/>
        <w:spacing w:before="0" w:after="0"/>
        <w:jc w:val="left"/>
        <w:rPr>
          <w:rFonts w:ascii="Verdana" w:hAnsi="Verdana" w:cstheme="minorHAnsi"/>
          <w:sz w:val="18"/>
          <w:szCs w:val="18"/>
        </w:rPr>
      </w:pPr>
      <w:r w:rsidRPr="00913CBF">
        <w:rPr>
          <w:rFonts w:ascii="Verdana" w:hAnsi="Verdana" w:cstheme="minorHAnsi"/>
          <w:sz w:val="18"/>
          <w:szCs w:val="18"/>
        </w:rPr>
        <w:t>Správa železnic,</w:t>
      </w:r>
      <w:r w:rsidRPr="00BB6EAC">
        <w:rPr>
          <w:rFonts w:ascii="Verdana" w:hAnsi="Verdana" w:cstheme="minorHAnsi"/>
          <w:sz w:val="18"/>
          <w:szCs w:val="18"/>
        </w:rPr>
        <w:t xml:space="preserve"> </w:t>
      </w:r>
      <w:r>
        <w:rPr>
          <w:rFonts w:ascii="Verdana" w:hAnsi="Verdana" w:cstheme="minorHAnsi"/>
          <w:sz w:val="18"/>
          <w:szCs w:val="18"/>
        </w:rPr>
        <w:t>s</w:t>
      </w:r>
      <w:r w:rsidRPr="00913CBF">
        <w:rPr>
          <w:rFonts w:ascii="Verdana" w:hAnsi="Verdana" w:cstheme="minorHAnsi"/>
          <w:sz w:val="18"/>
          <w:szCs w:val="18"/>
        </w:rPr>
        <w:t>tátní organizace</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7FB8B768" w14:textId="77777777" w:rsidR="00BB6EAC" w:rsidRPr="00913CBF" w:rsidRDefault="00BB6EAC" w:rsidP="00BB6EAC">
      <w:pPr>
        <w:pStyle w:val="Bezmezer"/>
        <w:rPr>
          <w:rFonts w:ascii="Verdana" w:hAnsi="Verdana"/>
          <w:sz w:val="18"/>
          <w:szCs w:val="18"/>
          <w:lang w:eastAsia="cs-CZ"/>
        </w:rPr>
      </w:pPr>
      <w:r w:rsidRPr="00913CBF">
        <w:rPr>
          <w:rFonts w:ascii="Verdana" w:hAnsi="Verdana"/>
          <w:sz w:val="18"/>
          <w:szCs w:val="18"/>
          <w:lang w:eastAsia="cs-CZ"/>
        </w:rPr>
        <w:t>Ing. Libor Tkáč, MBA</w:t>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7ADAF9B2" w14:textId="086411B2" w:rsidR="007A73E0" w:rsidRPr="00913CBF" w:rsidRDefault="00BB6EAC" w:rsidP="007A73E0">
      <w:pPr>
        <w:pStyle w:val="Bezmezer"/>
        <w:rPr>
          <w:rFonts w:ascii="Verdana" w:hAnsi="Verdana"/>
          <w:sz w:val="18"/>
          <w:szCs w:val="18"/>
          <w:lang w:eastAsia="cs-CZ"/>
        </w:rPr>
      </w:pPr>
      <w:r w:rsidRPr="00913CBF">
        <w:rPr>
          <w:rFonts w:ascii="Verdana" w:hAnsi="Verdana"/>
          <w:sz w:val="18"/>
          <w:szCs w:val="18"/>
          <w:lang w:eastAsia="cs-CZ"/>
        </w:rPr>
        <w:t>ředitel Oblastního ředitelství Brno</w:t>
      </w:r>
      <w:r w:rsidR="007A73E0">
        <w:rPr>
          <w:rFonts w:ascii="Verdana" w:hAnsi="Verdana"/>
          <w:sz w:val="18"/>
          <w:szCs w:val="18"/>
          <w:lang w:eastAsia="cs-CZ"/>
        </w:rPr>
        <w:tab/>
      </w:r>
      <w:r w:rsidR="007A73E0">
        <w:rPr>
          <w:rFonts w:ascii="Verdana" w:hAnsi="Verdana"/>
          <w:sz w:val="18"/>
          <w:szCs w:val="18"/>
          <w:lang w:eastAsia="cs-CZ"/>
        </w:rPr>
        <w:tab/>
      </w:r>
      <w:r w:rsidR="007A73E0">
        <w:rPr>
          <w:rFonts w:ascii="Verdana" w:hAnsi="Verdana"/>
          <w:sz w:val="18"/>
          <w:szCs w:val="18"/>
          <w:lang w:eastAsia="cs-CZ"/>
        </w:rPr>
        <w:tab/>
      </w:r>
      <w:r w:rsidR="007A73E0">
        <w:rPr>
          <w:rFonts w:ascii="Verdana" w:hAnsi="Verdana"/>
          <w:sz w:val="18"/>
          <w:szCs w:val="18"/>
          <w:lang w:eastAsia="cs-CZ"/>
        </w:rPr>
        <w:tab/>
      </w:r>
      <w:r w:rsidR="007A73E0" w:rsidRPr="00913CBF">
        <w:rPr>
          <w:rFonts w:ascii="Verdana" w:hAnsi="Verdana" w:cstheme="minorHAnsi"/>
          <w:sz w:val="18"/>
          <w:szCs w:val="18"/>
          <w:highlight w:val="yellow"/>
        </w:rPr>
        <w:fldChar w:fldCharType="begin"/>
      </w:r>
      <w:r w:rsidR="007A73E0" w:rsidRPr="00913CBF">
        <w:rPr>
          <w:rFonts w:ascii="Verdana" w:hAnsi="Verdana" w:cstheme="minorHAnsi"/>
          <w:sz w:val="18"/>
          <w:szCs w:val="18"/>
          <w:highlight w:val="yellow"/>
        </w:rPr>
        <w:instrText xml:space="preserve"> MACROBUTTON  VložitŠirokouMezeru "[VLOŽÍ ZHOTOVITEL]" </w:instrText>
      </w:r>
      <w:r w:rsidR="007A73E0" w:rsidRPr="00913CBF">
        <w:rPr>
          <w:rFonts w:ascii="Verdana" w:hAnsi="Verdana" w:cstheme="minorHAnsi"/>
          <w:sz w:val="18"/>
          <w:szCs w:val="18"/>
          <w:highlight w:val="yellow"/>
        </w:rPr>
        <w:fldChar w:fldCharType="end"/>
      </w:r>
    </w:p>
    <w:p w14:paraId="0091F086" w14:textId="3DAA0971" w:rsidR="000770E5" w:rsidRPr="002507FA" w:rsidRDefault="00BB6EAC" w:rsidP="00BB6EAC">
      <w:pPr>
        <w:pStyle w:val="acnormal"/>
        <w:spacing w:before="0"/>
        <w:ind w:left="4962" w:hanging="4962"/>
        <w:rPr>
          <w:rFonts w:ascii="Verdana" w:hAnsi="Verdana" w:cstheme="minorHAnsi"/>
          <w:sz w:val="18"/>
          <w:szCs w:val="18"/>
        </w:rPr>
      </w:pP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227071EF" w14:textId="77777777" w:rsidR="003C1BD2" w:rsidRPr="007A36A4" w:rsidRDefault="003C1BD2" w:rsidP="003C1BD2">
      <w:pPr>
        <w:pStyle w:val="Nadpisbezsl1-1"/>
        <w:jc w:val="center"/>
        <w:rPr>
          <w:rFonts w:ascii="Verdana" w:hAnsi="Verdana"/>
          <w:sz w:val="24"/>
          <w:szCs w:val="24"/>
        </w:rPr>
      </w:pPr>
      <w:r w:rsidRPr="007A36A4">
        <w:rPr>
          <w:rFonts w:ascii="Verdana" w:hAnsi="Verdana"/>
          <w:sz w:val="24"/>
          <w:szCs w:val="24"/>
        </w:rPr>
        <w:lastRenderedPageBreak/>
        <w:t>Příloha č. 1</w:t>
      </w:r>
    </w:p>
    <w:p w14:paraId="4ECF92B9" w14:textId="77777777" w:rsidR="003C1BD2" w:rsidRPr="007A36A4" w:rsidRDefault="003C1BD2" w:rsidP="003C1BD2">
      <w:pPr>
        <w:pStyle w:val="Nadpisbezsl1-2"/>
        <w:jc w:val="center"/>
        <w:rPr>
          <w:rFonts w:ascii="Verdana" w:hAnsi="Verdana"/>
          <w:sz w:val="24"/>
          <w:szCs w:val="24"/>
        </w:rPr>
      </w:pPr>
      <w:r w:rsidRPr="007A36A4">
        <w:rPr>
          <w:rFonts w:ascii="Verdana" w:hAnsi="Verdana"/>
          <w:sz w:val="24"/>
          <w:szCs w:val="24"/>
        </w:rPr>
        <w:t>Obchodní podmínky</w:t>
      </w:r>
    </w:p>
    <w:p w14:paraId="0C3CA631" w14:textId="77777777" w:rsidR="003C1BD2" w:rsidRDefault="003C1BD2" w:rsidP="003C1BD2">
      <w:pPr>
        <w:pStyle w:val="Textbezodsazen"/>
        <w:jc w:val="center"/>
        <w:rPr>
          <w:rFonts w:ascii="Verdana" w:hAnsi="Verdana"/>
          <w:sz w:val="24"/>
          <w:szCs w:val="24"/>
          <w:highlight w:val="green"/>
        </w:rPr>
      </w:pPr>
      <w:r w:rsidRPr="00F050D1">
        <w:rPr>
          <w:rFonts w:ascii="Verdana" w:hAnsi="Verdana"/>
          <w:sz w:val="20"/>
          <w:szCs w:val="24"/>
          <w:highlight w:val="green"/>
        </w:rPr>
        <w:fldChar w:fldCharType="begin"/>
      </w:r>
      <w:r w:rsidRPr="00F050D1">
        <w:rPr>
          <w:rFonts w:ascii="Verdana" w:hAnsi="Verdana"/>
          <w:sz w:val="20"/>
          <w:szCs w:val="24"/>
          <w:highlight w:val="green"/>
        </w:rPr>
        <w:instrText xml:space="preserve"> MACROBUTTON  VložitŠirokouMezeru "[VLOŽÍ OBJEDNATEL]" </w:instrText>
      </w:r>
      <w:r w:rsidRPr="00F050D1">
        <w:rPr>
          <w:rFonts w:ascii="Verdana" w:hAnsi="Verdana"/>
          <w:sz w:val="20"/>
          <w:szCs w:val="24"/>
          <w:highlight w:val="green"/>
        </w:rPr>
        <w:fldChar w:fldCharType="end"/>
      </w:r>
    </w:p>
    <w:p w14:paraId="0DC05742" w14:textId="77777777" w:rsidR="003C1BD2" w:rsidRDefault="003C1BD2" w:rsidP="003C1BD2">
      <w:pPr>
        <w:pStyle w:val="Textbezodsazen"/>
        <w:jc w:val="center"/>
        <w:rPr>
          <w:rFonts w:ascii="Verdana" w:hAnsi="Verdana"/>
          <w:b/>
          <w:bCs/>
          <w:sz w:val="24"/>
          <w:szCs w:val="24"/>
        </w:rPr>
      </w:pPr>
    </w:p>
    <w:p w14:paraId="26E02DF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14FE593"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126FC82"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FB20BB3"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6C77BCC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892D82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47BBF6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A6B1E8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A7ECC6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D7551F4"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8D5EE1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21C744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8A6766F"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51A263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739C88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ECFB3B2"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12D91C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C3E382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9FD77E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BEEA2A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CE3B00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5E5971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3E272B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157F87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6E42EE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AE8DC0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24E505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16CD1E1"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6BC6806"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4EF8C5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4E8B1F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E010776"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887F77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32D292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F07E9B1"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lastRenderedPageBreak/>
        <w:t>Příloha č. 2</w:t>
      </w:r>
    </w:p>
    <w:p w14:paraId="2D9D0E5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D3C97D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sz w:val="24"/>
          <w:lang w:eastAsia="en-US"/>
        </w:rPr>
        <w:t>Bližší specifikace díla</w:t>
      </w:r>
    </w:p>
    <w:p w14:paraId="189A0AB2" w14:textId="77777777" w:rsidR="003C1BD2" w:rsidRDefault="003C1BD2" w:rsidP="003C1BD2">
      <w:pPr>
        <w:pStyle w:val="Zkladntext21"/>
        <w:spacing w:line="276" w:lineRule="auto"/>
        <w:ind w:right="-22"/>
        <w:jc w:val="center"/>
        <w:rPr>
          <w:rFonts w:ascii="Verdana" w:hAnsi="Verdana" w:cstheme="minorHAnsi"/>
          <w:sz w:val="18"/>
          <w:szCs w:val="18"/>
        </w:rPr>
      </w:pPr>
    </w:p>
    <w:p w14:paraId="01074D54" w14:textId="77777777" w:rsidR="003A3BBB" w:rsidRPr="00BA2069" w:rsidRDefault="003A3BBB" w:rsidP="003A3BBB">
      <w:pPr>
        <w:pStyle w:val="Default"/>
        <w:jc w:val="both"/>
        <w:rPr>
          <w:sz w:val="20"/>
          <w:szCs w:val="20"/>
        </w:rPr>
      </w:pPr>
      <w:r w:rsidRPr="00BA2069">
        <w:rPr>
          <w:b/>
          <w:bCs/>
          <w:sz w:val="20"/>
          <w:szCs w:val="20"/>
        </w:rPr>
        <w:t xml:space="preserve">1.1 Účel a rozsah předmětu Díla </w:t>
      </w:r>
    </w:p>
    <w:p w14:paraId="102E43BE" w14:textId="77777777" w:rsidR="003A3BBB" w:rsidRPr="00BA2069" w:rsidRDefault="003A3BBB" w:rsidP="003A3BBB">
      <w:pPr>
        <w:pStyle w:val="Default"/>
        <w:jc w:val="both"/>
        <w:rPr>
          <w:sz w:val="18"/>
          <w:szCs w:val="18"/>
        </w:rPr>
      </w:pPr>
      <w:r w:rsidRPr="00BA2069">
        <w:rPr>
          <w:sz w:val="18"/>
          <w:szCs w:val="18"/>
        </w:rPr>
        <w:t xml:space="preserve">Předmětem díla je poskytnutí služeb </w:t>
      </w:r>
      <w:r w:rsidRPr="00D25843">
        <w:rPr>
          <w:b/>
          <w:bCs/>
          <w:sz w:val="18"/>
          <w:szCs w:val="18"/>
        </w:rPr>
        <w:t>„Výkon činnosti koordinátora BOZP pro investiční globály u OŘ BNO 2025-2027“</w:t>
      </w:r>
      <w:r w:rsidRPr="00BA2069">
        <w:rPr>
          <w:sz w:val="18"/>
          <w:szCs w:val="18"/>
        </w:rPr>
        <w:t xml:space="preserve">, jejímž cílem je za úplatu vykonávat činnosti vyplývající ze zákona č. 309/2006 Sb., kterým se upravují další požadavky bezpečnosti a ochrany zdraví při práci a předpisy souvisejícími, tj. zejména nařízením vlády č. 591/2006 Sb., o bližších minimálních požadavcích na bezpečnost a ochranu zdraví při práci na staveništi, ve znění pozdějších předpisů, při splnění nařízení vlády č. 592/2006 Sb., o podmínkách akreditace a provádění zkoušek z odborné způsobilosti. </w:t>
      </w:r>
    </w:p>
    <w:p w14:paraId="59E99AA7" w14:textId="77777777" w:rsidR="003A3BBB" w:rsidRPr="00BA2069" w:rsidRDefault="003A3BBB" w:rsidP="003A3BBB">
      <w:pPr>
        <w:pStyle w:val="Default"/>
        <w:jc w:val="both"/>
        <w:rPr>
          <w:sz w:val="18"/>
          <w:szCs w:val="18"/>
        </w:rPr>
      </w:pPr>
      <w:r w:rsidRPr="00BA2069">
        <w:rPr>
          <w:sz w:val="18"/>
          <w:szCs w:val="18"/>
        </w:rPr>
        <w:t xml:space="preserve">Rozsah Díla „Výkon koordinátora BOZP pro investiční globály u OŘ BNO 2025-2027“ je plnění výkonu činnosti hlavního koordinátora bezpečnosti a ochrany zdraví při práci na staveništi ve fázi realizace staveb v obvodu Oblastního ředitelství </w:t>
      </w:r>
      <w:r>
        <w:rPr>
          <w:sz w:val="18"/>
          <w:szCs w:val="18"/>
        </w:rPr>
        <w:t>Brno</w:t>
      </w:r>
      <w:r w:rsidRPr="00BA2069">
        <w:rPr>
          <w:sz w:val="18"/>
          <w:szCs w:val="18"/>
        </w:rPr>
        <w:t>.</w:t>
      </w:r>
    </w:p>
    <w:p w14:paraId="71DEDAB5" w14:textId="77777777" w:rsidR="003A3BBB" w:rsidRPr="00BA2069" w:rsidRDefault="003A3BBB" w:rsidP="003A3BBB">
      <w:pPr>
        <w:pStyle w:val="Default"/>
        <w:jc w:val="both"/>
        <w:rPr>
          <w:sz w:val="18"/>
          <w:szCs w:val="18"/>
        </w:rPr>
      </w:pPr>
      <w:r w:rsidRPr="00BA2069">
        <w:rPr>
          <w:sz w:val="18"/>
          <w:szCs w:val="18"/>
        </w:rPr>
        <w:t xml:space="preserve"> </w:t>
      </w:r>
    </w:p>
    <w:p w14:paraId="0D7958C7" w14:textId="77777777" w:rsidR="003A3BBB" w:rsidRPr="00BA2069" w:rsidRDefault="003A3BBB" w:rsidP="003A3BBB">
      <w:pPr>
        <w:pStyle w:val="Default"/>
        <w:jc w:val="both"/>
        <w:rPr>
          <w:b/>
          <w:bCs/>
          <w:sz w:val="20"/>
          <w:szCs w:val="20"/>
        </w:rPr>
      </w:pPr>
      <w:r w:rsidRPr="00BA2069">
        <w:rPr>
          <w:b/>
          <w:bCs/>
          <w:sz w:val="20"/>
          <w:szCs w:val="20"/>
        </w:rPr>
        <w:t>1.2 Stavební objekty</w:t>
      </w:r>
    </w:p>
    <w:p w14:paraId="034F8A10" w14:textId="77777777" w:rsidR="003A3BBB" w:rsidRPr="00BA2069" w:rsidRDefault="003A3BBB" w:rsidP="003A3BBB">
      <w:pPr>
        <w:pStyle w:val="Default"/>
        <w:jc w:val="both"/>
        <w:rPr>
          <w:sz w:val="20"/>
          <w:szCs w:val="20"/>
        </w:rPr>
      </w:pPr>
      <w:r w:rsidRPr="00BA2069">
        <w:rPr>
          <w:b/>
          <w:bCs/>
          <w:sz w:val="20"/>
          <w:szCs w:val="20"/>
        </w:rPr>
        <w:t xml:space="preserve"> </w:t>
      </w:r>
    </w:p>
    <w:p w14:paraId="1D702B08" w14:textId="77777777" w:rsidR="003A3BBB" w:rsidRPr="00BA2069" w:rsidRDefault="003A3BBB" w:rsidP="003A3BBB">
      <w:pPr>
        <w:pStyle w:val="Default"/>
        <w:spacing w:after="152"/>
        <w:jc w:val="both"/>
        <w:rPr>
          <w:sz w:val="18"/>
          <w:szCs w:val="18"/>
        </w:rPr>
      </w:pPr>
      <w:r w:rsidRPr="00BA2069">
        <w:rPr>
          <w:sz w:val="18"/>
          <w:szCs w:val="18"/>
        </w:rPr>
        <w:t xml:space="preserve">1.2.1 Koordinátor BOZP se zavazuje vykonávat v souladu se zákonem č. 309/2006 Sb., ve znění pozdějších přepisů, a nařízením vlády č. 591/2006 Sb., ve znění pozdějších předpisů, zejména tyto činnosti: </w:t>
      </w:r>
    </w:p>
    <w:p w14:paraId="732F939E" w14:textId="77777777" w:rsidR="003A3BBB" w:rsidRPr="00BA2069" w:rsidRDefault="003A3BBB" w:rsidP="003A3BBB">
      <w:pPr>
        <w:pStyle w:val="Default"/>
        <w:jc w:val="both"/>
        <w:rPr>
          <w:sz w:val="18"/>
          <w:szCs w:val="18"/>
        </w:rPr>
      </w:pPr>
      <w:r w:rsidRPr="00BA2069">
        <w:rPr>
          <w:sz w:val="18"/>
          <w:szCs w:val="18"/>
        </w:rPr>
        <w:t xml:space="preserve">1.2.2 </w:t>
      </w:r>
      <w:r>
        <w:rPr>
          <w:sz w:val="18"/>
          <w:szCs w:val="18"/>
        </w:rPr>
        <w:t>A</w:t>
      </w:r>
      <w:r w:rsidRPr="00BA2069">
        <w:rPr>
          <w:sz w:val="18"/>
          <w:szCs w:val="18"/>
        </w:rPr>
        <w:t xml:space="preserve">ktualizovat a předat zadavateli stavby: </w:t>
      </w:r>
    </w:p>
    <w:p w14:paraId="033F10B5" w14:textId="77777777" w:rsidR="003A3BBB" w:rsidRPr="00BA2069" w:rsidRDefault="003A3BBB" w:rsidP="003A3BBB">
      <w:pPr>
        <w:pStyle w:val="Default"/>
        <w:jc w:val="both"/>
        <w:rPr>
          <w:sz w:val="18"/>
          <w:szCs w:val="18"/>
        </w:rPr>
      </w:pPr>
    </w:p>
    <w:p w14:paraId="2570B06B" w14:textId="77777777" w:rsidR="003A3BBB" w:rsidRPr="00BA2069" w:rsidRDefault="003A3BBB" w:rsidP="003A3BBB">
      <w:pPr>
        <w:pStyle w:val="Default"/>
        <w:spacing w:after="157"/>
        <w:jc w:val="both"/>
        <w:rPr>
          <w:sz w:val="18"/>
          <w:szCs w:val="18"/>
        </w:rPr>
      </w:pPr>
      <w:r w:rsidRPr="00BA2069">
        <w:rPr>
          <w:sz w:val="18"/>
          <w:szCs w:val="18"/>
        </w:rPr>
        <w:t xml:space="preserve">1.2.2.1 do dvou týdnů ode dne uzavření dílčí smlouvy, nejpozději však před zahájením prací na staveništi plán bezpečnosti a ochrany zdraví při práci na staveništi (dále jen „plán BOZP“), </w:t>
      </w:r>
    </w:p>
    <w:p w14:paraId="6F2CC958" w14:textId="77777777" w:rsidR="003A3BBB" w:rsidRPr="00BA2069" w:rsidRDefault="003A3BBB" w:rsidP="003A3BBB">
      <w:pPr>
        <w:pStyle w:val="Default"/>
        <w:spacing w:after="157"/>
        <w:jc w:val="both"/>
        <w:rPr>
          <w:sz w:val="18"/>
          <w:szCs w:val="18"/>
        </w:rPr>
      </w:pPr>
      <w:r w:rsidRPr="00BA2069">
        <w:rPr>
          <w:sz w:val="18"/>
          <w:szCs w:val="18"/>
        </w:rPr>
        <w:t xml:space="preserve">1.2.2.2 přehled právních předpisů týkající se bezpečnosti a ochrany zdraví při práci na staveništi a ochrany životního prostředí vztahujících se ke stavbě a jejímu bezprostřednímu okolí, </w:t>
      </w:r>
    </w:p>
    <w:p w14:paraId="243528F6" w14:textId="77777777" w:rsidR="003A3BBB" w:rsidRPr="00BA2069" w:rsidRDefault="003A3BBB" w:rsidP="003A3BBB">
      <w:pPr>
        <w:pStyle w:val="Default"/>
        <w:jc w:val="both"/>
        <w:rPr>
          <w:sz w:val="18"/>
          <w:szCs w:val="18"/>
        </w:rPr>
      </w:pPr>
      <w:r w:rsidRPr="00BA2069">
        <w:rPr>
          <w:sz w:val="18"/>
          <w:szCs w:val="18"/>
        </w:rPr>
        <w:t xml:space="preserve">1.2.2.3 další podklady odpovídající národnímu standartu bezpečnosti, ochrany zdraví nutné pro zajištění bezpečného a zdraví neohrožujícího pracovního prostředí a podmínek výkonu práce, na které je třeba vzít zřetel s ohledem na charakter stavby a její realizaci, </w:t>
      </w:r>
    </w:p>
    <w:p w14:paraId="26711FBD" w14:textId="77777777" w:rsidR="003A3BBB" w:rsidRPr="00BA2069" w:rsidRDefault="003A3BBB" w:rsidP="003A3BBB">
      <w:pPr>
        <w:pStyle w:val="Default"/>
        <w:jc w:val="both"/>
        <w:rPr>
          <w:sz w:val="18"/>
          <w:szCs w:val="18"/>
        </w:rPr>
      </w:pPr>
    </w:p>
    <w:p w14:paraId="5CDB5C3E" w14:textId="77777777" w:rsidR="003A3BBB" w:rsidRPr="00BA2069" w:rsidRDefault="003A3BBB" w:rsidP="003A3BBB">
      <w:pPr>
        <w:pStyle w:val="Default"/>
        <w:jc w:val="both"/>
        <w:rPr>
          <w:sz w:val="18"/>
          <w:szCs w:val="18"/>
        </w:rPr>
      </w:pPr>
      <w:r w:rsidRPr="00BA2069">
        <w:rPr>
          <w:sz w:val="18"/>
          <w:szCs w:val="18"/>
        </w:rPr>
        <w:t xml:space="preserve">1.2.3 Informovat a upozorňovat: </w:t>
      </w:r>
    </w:p>
    <w:p w14:paraId="666E9468" w14:textId="77777777" w:rsidR="003A3BBB" w:rsidRPr="00BA2069" w:rsidRDefault="003A3BBB" w:rsidP="003A3BBB">
      <w:pPr>
        <w:pStyle w:val="Default"/>
        <w:jc w:val="both"/>
        <w:rPr>
          <w:sz w:val="18"/>
          <w:szCs w:val="18"/>
        </w:rPr>
      </w:pPr>
    </w:p>
    <w:p w14:paraId="3B404A79" w14:textId="77777777" w:rsidR="003A3BBB" w:rsidRPr="00BA2069" w:rsidRDefault="003A3BBB" w:rsidP="003A3BBB">
      <w:pPr>
        <w:pStyle w:val="Default"/>
        <w:spacing w:after="157"/>
        <w:jc w:val="both"/>
        <w:rPr>
          <w:sz w:val="18"/>
          <w:szCs w:val="18"/>
        </w:rPr>
      </w:pPr>
      <w:r w:rsidRPr="00BA2069">
        <w:rPr>
          <w:sz w:val="18"/>
          <w:szCs w:val="18"/>
        </w:rPr>
        <w:t xml:space="preserve">1.2.3.1 bez zbytečného odkladu všechny dotčené zhotovitele, poddodavatele stavby a další jiné osoby na bezpečnostní a zdravotní rizika, která vznikla na staveništi během postupu prací nebo se mohou v průběhu realizace na stavbě vyskytnout, </w:t>
      </w:r>
    </w:p>
    <w:p w14:paraId="2C75E4FE" w14:textId="77777777" w:rsidR="003A3BBB" w:rsidRPr="00BA2069" w:rsidRDefault="003A3BBB" w:rsidP="003A3BBB">
      <w:pPr>
        <w:pStyle w:val="Default"/>
        <w:spacing w:after="157"/>
        <w:jc w:val="both"/>
        <w:rPr>
          <w:sz w:val="18"/>
          <w:szCs w:val="18"/>
        </w:rPr>
      </w:pPr>
      <w:r w:rsidRPr="00BA2069">
        <w:rPr>
          <w:sz w:val="18"/>
          <w:szCs w:val="18"/>
        </w:rPr>
        <w:t xml:space="preserve">1.2.3.2 bez zbytečného odkladu zhotovitele, poddodavatele stavby a další jiné osoby na nedostatky v uplatňování požadavků na bezpečnost a ochranu zdraví při práci na staveništi (dále i „BOZP“) zjištěné na pracovišti převzatém zhotovitelem stavby a poddodavatelem, </w:t>
      </w:r>
    </w:p>
    <w:p w14:paraId="41DEA05E" w14:textId="77777777" w:rsidR="003A3BBB" w:rsidRPr="00BA2069" w:rsidRDefault="003A3BBB" w:rsidP="003A3BBB">
      <w:pPr>
        <w:pStyle w:val="Default"/>
        <w:spacing w:after="157"/>
        <w:jc w:val="both"/>
        <w:rPr>
          <w:sz w:val="18"/>
          <w:szCs w:val="18"/>
        </w:rPr>
      </w:pPr>
      <w:r w:rsidRPr="00BA2069">
        <w:rPr>
          <w:sz w:val="18"/>
          <w:szCs w:val="18"/>
        </w:rPr>
        <w:t xml:space="preserve">1.2.3.3 bez zbytečného odkladu zadavatele stavby na případy předchozího bodu tohoto článku, nebyla-li zhotovitelem stavby a poddodavatelem neprodleně přijata přiměřená opatření ke zjednání nápravy, </w:t>
      </w:r>
    </w:p>
    <w:p w14:paraId="14BB038D" w14:textId="77777777" w:rsidR="003A3BBB" w:rsidRPr="00BA2069" w:rsidRDefault="003A3BBB" w:rsidP="003A3BBB">
      <w:pPr>
        <w:pStyle w:val="Default"/>
        <w:jc w:val="both"/>
        <w:rPr>
          <w:sz w:val="18"/>
          <w:szCs w:val="18"/>
        </w:rPr>
      </w:pPr>
      <w:r w:rsidRPr="00BA2069">
        <w:rPr>
          <w:sz w:val="18"/>
          <w:szCs w:val="18"/>
        </w:rPr>
        <w:t>1.2.3.4 vyžadovat zjednání nápravy v případě zjištění nedostatků v uplatňování požadavků na BOZP na staveništi a navrhovat k tomu přiměřená opatření,</w:t>
      </w:r>
    </w:p>
    <w:p w14:paraId="6584040C" w14:textId="77777777" w:rsidR="003A3BBB" w:rsidRPr="00BA2069" w:rsidRDefault="003A3BBB" w:rsidP="003A3BBB">
      <w:pPr>
        <w:pStyle w:val="Default"/>
        <w:jc w:val="both"/>
      </w:pPr>
    </w:p>
    <w:p w14:paraId="149C39AC" w14:textId="77777777" w:rsidR="003A3BBB" w:rsidRPr="00BA2069" w:rsidRDefault="003A3BBB" w:rsidP="003A3BBB">
      <w:pPr>
        <w:pStyle w:val="Default"/>
        <w:spacing w:after="159"/>
        <w:jc w:val="both"/>
        <w:rPr>
          <w:sz w:val="18"/>
          <w:szCs w:val="18"/>
        </w:rPr>
      </w:pPr>
      <w:r w:rsidRPr="00BA2069">
        <w:rPr>
          <w:sz w:val="18"/>
          <w:szCs w:val="18"/>
        </w:rPr>
        <w:t xml:space="preserve">1.2.3.5 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 </w:t>
      </w:r>
    </w:p>
    <w:p w14:paraId="485D31E2" w14:textId="77777777" w:rsidR="003A3BBB" w:rsidRPr="00BA2069" w:rsidRDefault="003A3BBB" w:rsidP="003A3BBB">
      <w:pPr>
        <w:pStyle w:val="Default"/>
        <w:jc w:val="both"/>
        <w:rPr>
          <w:sz w:val="18"/>
          <w:szCs w:val="18"/>
        </w:rPr>
      </w:pPr>
      <w:r w:rsidRPr="00BA2069">
        <w:rPr>
          <w:sz w:val="18"/>
          <w:szCs w:val="18"/>
        </w:rPr>
        <w:t xml:space="preserve">1.2.3.6 dávat podněty a na vyžádání zhotovitele a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 </w:t>
      </w:r>
    </w:p>
    <w:p w14:paraId="3A4F7FFF" w14:textId="77777777" w:rsidR="003A3BBB" w:rsidRPr="00BA2069" w:rsidRDefault="003A3BBB" w:rsidP="003A3BBB">
      <w:pPr>
        <w:pStyle w:val="Default"/>
        <w:jc w:val="both"/>
        <w:rPr>
          <w:sz w:val="18"/>
          <w:szCs w:val="18"/>
        </w:rPr>
      </w:pPr>
    </w:p>
    <w:p w14:paraId="16EE2BC3" w14:textId="77777777" w:rsidR="003A3BBB" w:rsidRPr="00BA2069" w:rsidRDefault="003A3BBB" w:rsidP="003A3BBB">
      <w:pPr>
        <w:pStyle w:val="Default"/>
        <w:jc w:val="both"/>
        <w:rPr>
          <w:sz w:val="18"/>
          <w:szCs w:val="18"/>
        </w:rPr>
      </w:pPr>
      <w:r w:rsidRPr="00BA2069">
        <w:rPr>
          <w:sz w:val="18"/>
          <w:szCs w:val="18"/>
        </w:rPr>
        <w:t xml:space="preserve">1.2.4 Sledovat s ohledem na BOZP: </w:t>
      </w:r>
    </w:p>
    <w:p w14:paraId="4A118E50" w14:textId="77777777" w:rsidR="003A3BBB" w:rsidRPr="00BA2069" w:rsidRDefault="003A3BBB" w:rsidP="003A3BBB">
      <w:pPr>
        <w:pStyle w:val="Default"/>
        <w:jc w:val="both"/>
        <w:rPr>
          <w:sz w:val="18"/>
          <w:szCs w:val="18"/>
        </w:rPr>
      </w:pPr>
    </w:p>
    <w:p w14:paraId="1E8D6EED" w14:textId="77777777" w:rsidR="003A3BBB" w:rsidRPr="00BA2069" w:rsidRDefault="003A3BBB" w:rsidP="003A3BBB">
      <w:pPr>
        <w:pStyle w:val="Default"/>
        <w:spacing w:after="159"/>
        <w:jc w:val="both"/>
        <w:rPr>
          <w:sz w:val="18"/>
          <w:szCs w:val="18"/>
        </w:rPr>
      </w:pPr>
      <w:r w:rsidRPr="00BA2069">
        <w:rPr>
          <w:sz w:val="18"/>
          <w:szCs w:val="18"/>
        </w:rPr>
        <w:lastRenderedPageBreak/>
        <w:t xml:space="preserve">1.2.4.1 provádění prací na staveništi se zaměřením na zjišťování souladu se souhrnem smluvních dohod v oblasti BOZP a v souladu s platnými právními předpisy na ochranu veřejného zdraví, životního prostředí a BOZP, upozorňovat na zjištěné nedostatky a požadovat bez zbytečného odkladu po zhotovitelích a jiných osobách zjednání nápravy, </w:t>
      </w:r>
    </w:p>
    <w:p w14:paraId="32E54819" w14:textId="77777777" w:rsidR="003A3BBB" w:rsidRPr="00BA2069" w:rsidRDefault="003A3BBB" w:rsidP="003A3BBB">
      <w:pPr>
        <w:pStyle w:val="Default"/>
        <w:spacing w:after="159"/>
        <w:jc w:val="both"/>
        <w:rPr>
          <w:sz w:val="18"/>
          <w:szCs w:val="18"/>
        </w:rPr>
      </w:pPr>
      <w:r w:rsidRPr="00BA2069">
        <w:rPr>
          <w:sz w:val="18"/>
          <w:szCs w:val="18"/>
        </w:rPr>
        <w:t xml:space="preserve">1.2.4.2 zda zhotovitelé a poddodavatelé dodržují plán BOZP a projednávat s nimi přijetí opatření a termíny k nápravě zjištěných nedostatků, </w:t>
      </w:r>
    </w:p>
    <w:p w14:paraId="210BC44C" w14:textId="77777777" w:rsidR="003A3BBB" w:rsidRPr="00BA2069" w:rsidRDefault="003A3BBB" w:rsidP="003A3BBB">
      <w:pPr>
        <w:pStyle w:val="Default"/>
        <w:spacing w:after="159"/>
        <w:jc w:val="both"/>
        <w:rPr>
          <w:sz w:val="18"/>
          <w:szCs w:val="18"/>
        </w:rPr>
      </w:pPr>
      <w:r w:rsidRPr="00BA2069">
        <w:rPr>
          <w:sz w:val="18"/>
          <w:szCs w:val="18"/>
        </w:rPr>
        <w:t xml:space="preserve">1.2.4.3 zda navrhovaná technická a organizační preventivní opatření týkající se BOZP jsou v souladu s právními předpisy a hodnotami uvedenými v českých technických normách. </w:t>
      </w:r>
    </w:p>
    <w:p w14:paraId="5B764996" w14:textId="77777777" w:rsidR="003A3BBB" w:rsidRPr="00BA2069" w:rsidRDefault="003A3BBB" w:rsidP="003A3BBB">
      <w:pPr>
        <w:pStyle w:val="Default"/>
        <w:jc w:val="both"/>
        <w:rPr>
          <w:sz w:val="18"/>
          <w:szCs w:val="18"/>
        </w:rPr>
      </w:pPr>
      <w:r w:rsidRPr="00BA2069">
        <w:rPr>
          <w:sz w:val="18"/>
          <w:szCs w:val="18"/>
        </w:rPr>
        <w:t>1.2.4.4 zaměstnance zadavatele stavby (především zaměstnance podílející se na řízení železničního provozu), zaměstnance provozovatelů drážní dopravy a třetích osob, kteří provádějí svoji pracovní činnost na staveništi, informovat tyto osoby o změnách na jejich pracovištích a zapracovat jejich pracovní činnosti a případné změny do plánu BOZP a s plánem BOZP seznámit zástupce těchto zaměstnavatelů,</w:t>
      </w:r>
    </w:p>
    <w:p w14:paraId="63F1DF40" w14:textId="77777777" w:rsidR="003A3BBB" w:rsidRPr="00BA2069" w:rsidRDefault="003A3BBB" w:rsidP="003A3BBB">
      <w:pPr>
        <w:pStyle w:val="Default"/>
        <w:jc w:val="both"/>
        <w:rPr>
          <w:sz w:val="18"/>
          <w:szCs w:val="18"/>
        </w:rPr>
      </w:pPr>
      <w:r w:rsidRPr="00BA2069">
        <w:rPr>
          <w:sz w:val="18"/>
          <w:szCs w:val="18"/>
        </w:rPr>
        <w:t xml:space="preserve"> </w:t>
      </w:r>
    </w:p>
    <w:p w14:paraId="510E7955" w14:textId="77777777" w:rsidR="003A3BBB" w:rsidRPr="00BA2069" w:rsidRDefault="003A3BBB" w:rsidP="003A3BBB">
      <w:pPr>
        <w:pStyle w:val="Default"/>
        <w:jc w:val="both"/>
        <w:rPr>
          <w:sz w:val="18"/>
          <w:szCs w:val="18"/>
        </w:rPr>
      </w:pPr>
      <w:r w:rsidRPr="00BA2069">
        <w:rPr>
          <w:sz w:val="18"/>
          <w:szCs w:val="18"/>
        </w:rPr>
        <w:t xml:space="preserve">1.2.5 Kontrolovat: </w:t>
      </w:r>
    </w:p>
    <w:p w14:paraId="33519EFA" w14:textId="77777777" w:rsidR="003A3BBB" w:rsidRPr="00BA2069" w:rsidRDefault="003A3BBB" w:rsidP="003A3BBB">
      <w:pPr>
        <w:pStyle w:val="Default"/>
        <w:jc w:val="both"/>
        <w:rPr>
          <w:sz w:val="18"/>
          <w:szCs w:val="18"/>
        </w:rPr>
      </w:pPr>
    </w:p>
    <w:p w14:paraId="5D4CA247" w14:textId="77777777" w:rsidR="003A3BBB" w:rsidRPr="00BA2069" w:rsidRDefault="003A3BBB" w:rsidP="003A3BBB">
      <w:pPr>
        <w:pStyle w:val="Default"/>
        <w:spacing w:after="155"/>
        <w:jc w:val="both"/>
        <w:rPr>
          <w:sz w:val="18"/>
          <w:szCs w:val="18"/>
        </w:rPr>
      </w:pPr>
      <w:r w:rsidRPr="00BA2069">
        <w:rPr>
          <w:sz w:val="18"/>
          <w:szCs w:val="18"/>
        </w:rPr>
        <w:t xml:space="preserve">1.2.5.1 realizaci nápravných opatření příslušných odpovědných osob kontrolovaných subjektů, </w:t>
      </w:r>
    </w:p>
    <w:p w14:paraId="5FFA663E" w14:textId="77777777" w:rsidR="003A3BBB" w:rsidRPr="00BA2069" w:rsidRDefault="003A3BBB" w:rsidP="003A3BBB">
      <w:pPr>
        <w:pStyle w:val="Default"/>
        <w:spacing w:after="155"/>
        <w:jc w:val="both"/>
        <w:rPr>
          <w:sz w:val="18"/>
          <w:szCs w:val="18"/>
        </w:rPr>
      </w:pPr>
      <w:r w:rsidRPr="00BA2069">
        <w:rPr>
          <w:sz w:val="18"/>
          <w:szCs w:val="18"/>
        </w:rPr>
        <w:t xml:space="preserve">1.2.5.2 potřebné doklady a oprávnění pro výkon prováděných prací (odborné zkoušky, povolení pro vstup cizích osob do vyhrazeného obvodu dráhy, oprávnění pro práce se stroji atd.), </w:t>
      </w:r>
    </w:p>
    <w:p w14:paraId="24313A4F" w14:textId="77777777" w:rsidR="003A3BBB" w:rsidRPr="00BA2069" w:rsidRDefault="003A3BBB" w:rsidP="003A3BBB">
      <w:pPr>
        <w:pStyle w:val="Default"/>
        <w:spacing w:after="155"/>
        <w:jc w:val="both"/>
        <w:rPr>
          <w:sz w:val="18"/>
          <w:szCs w:val="18"/>
        </w:rPr>
      </w:pPr>
      <w:r w:rsidRPr="00BA2069">
        <w:rPr>
          <w:sz w:val="18"/>
          <w:szCs w:val="18"/>
        </w:rPr>
        <w:t xml:space="preserve">1.2.5.3 zabezpečení obvodu staveniště, včetně vstupu a vjezdu na staveniště s cílem zamezit vstup nepovolaným fyzickým osobám, </w:t>
      </w:r>
    </w:p>
    <w:p w14:paraId="0F969DC0" w14:textId="77777777" w:rsidR="003A3BBB" w:rsidRPr="00BA2069" w:rsidRDefault="003A3BBB" w:rsidP="003A3BBB">
      <w:pPr>
        <w:pStyle w:val="Default"/>
        <w:spacing w:after="155"/>
        <w:jc w:val="both"/>
        <w:rPr>
          <w:sz w:val="18"/>
          <w:szCs w:val="18"/>
        </w:rPr>
      </w:pPr>
      <w:r w:rsidRPr="00BA2069">
        <w:rPr>
          <w:sz w:val="18"/>
          <w:szCs w:val="18"/>
        </w:rPr>
        <w:t xml:space="preserve">1.2.5.4 označení staveniště a zveřejnění a aktualizaci „Oznámení o zahájení prací“ na viditelném místě u vstupu na staveniště, a to po celou dobu provádění prací až do doby předání díla do užívání nebo ukončení platnosti této smlouvy, </w:t>
      </w:r>
    </w:p>
    <w:p w14:paraId="202E994E" w14:textId="77777777" w:rsidR="003A3BBB" w:rsidRPr="00BA2069" w:rsidRDefault="003A3BBB" w:rsidP="003A3BBB">
      <w:pPr>
        <w:pStyle w:val="Default"/>
        <w:jc w:val="both"/>
        <w:rPr>
          <w:sz w:val="18"/>
          <w:szCs w:val="18"/>
        </w:rPr>
      </w:pPr>
      <w:r w:rsidRPr="00BA2069">
        <w:rPr>
          <w:sz w:val="18"/>
          <w:szCs w:val="18"/>
        </w:rPr>
        <w:t xml:space="preserve">1.2.5.5 dodržování zákazu požívání alkoholu a užívání návykových látek u všech osob nacházejících se na staveništi., </w:t>
      </w:r>
    </w:p>
    <w:p w14:paraId="36BC14E9" w14:textId="77777777" w:rsidR="003A3BBB" w:rsidRPr="00BA2069" w:rsidRDefault="003A3BBB" w:rsidP="003A3BBB">
      <w:pPr>
        <w:pStyle w:val="Default"/>
        <w:jc w:val="both"/>
        <w:rPr>
          <w:sz w:val="18"/>
          <w:szCs w:val="18"/>
        </w:rPr>
      </w:pPr>
    </w:p>
    <w:p w14:paraId="687B04BC" w14:textId="77777777" w:rsidR="003A3BBB" w:rsidRPr="00BA2069" w:rsidRDefault="003A3BBB" w:rsidP="003A3BBB">
      <w:pPr>
        <w:pStyle w:val="Default"/>
        <w:jc w:val="both"/>
        <w:rPr>
          <w:sz w:val="18"/>
          <w:szCs w:val="18"/>
        </w:rPr>
      </w:pPr>
      <w:r w:rsidRPr="00BA2069">
        <w:rPr>
          <w:sz w:val="18"/>
          <w:szCs w:val="18"/>
        </w:rPr>
        <w:t>1.2.6 Spolupracovat:</w:t>
      </w:r>
    </w:p>
    <w:p w14:paraId="5271952F" w14:textId="77777777" w:rsidR="003A3BBB" w:rsidRPr="00BA2069" w:rsidRDefault="003A3BBB" w:rsidP="003A3BBB">
      <w:pPr>
        <w:pStyle w:val="Default"/>
        <w:jc w:val="both"/>
        <w:rPr>
          <w:sz w:val="18"/>
          <w:szCs w:val="18"/>
        </w:rPr>
      </w:pPr>
      <w:r w:rsidRPr="00BA2069">
        <w:rPr>
          <w:sz w:val="18"/>
          <w:szCs w:val="18"/>
        </w:rPr>
        <w:t xml:space="preserve"> </w:t>
      </w:r>
    </w:p>
    <w:p w14:paraId="6A7513B3" w14:textId="77777777" w:rsidR="003A3BBB" w:rsidRPr="00BA2069" w:rsidRDefault="003A3BBB" w:rsidP="003A3BBB">
      <w:pPr>
        <w:pStyle w:val="Default"/>
        <w:spacing w:after="157"/>
        <w:jc w:val="both"/>
        <w:rPr>
          <w:sz w:val="18"/>
          <w:szCs w:val="18"/>
        </w:rPr>
      </w:pPr>
      <w:r w:rsidRPr="00BA2069">
        <w:rPr>
          <w:sz w:val="18"/>
          <w:szCs w:val="18"/>
        </w:rPr>
        <w:t xml:space="preserve">1.2.6.1 při stanovení času potřebného k bezpečnému provádění jednotlivých prací nebo činností, </w:t>
      </w:r>
    </w:p>
    <w:p w14:paraId="28819BE3" w14:textId="77777777" w:rsidR="003A3BBB" w:rsidRPr="00BA2069" w:rsidRDefault="003A3BBB" w:rsidP="003A3BBB">
      <w:pPr>
        <w:pStyle w:val="Default"/>
        <w:spacing w:after="157"/>
        <w:jc w:val="both"/>
        <w:rPr>
          <w:sz w:val="18"/>
          <w:szCs w:val="18"/>
        </w:rPr>
      </w:pPr>
      <w:r w:rsidRPr="00BA2069">
        <w:rPr>
          <w:sz w:val="18"/>
          <w:szCs w:val="18"/>
        </w:rPr>
        <w:t xml:space="preserve">1.2.6.2 se zástupci zaměstnanců pro oblast bezpečnosti a ochrany zdraví při práci a s příslušnými odborovými organizacemi, </w:t>
      </w:r>
    </w:p>
    <w:p w14:paraId="0F460F7C" w14:textId="77777777" w:rsidR="003A3BBB" w:rsidRPr="00BA2069" w:rsidRDefault="003A3BBB" w:rsidP="003A3BBB">
      <w:pPr>
        <w:pStyle w:val="Default"/>
        <w:spacing w:after="157"/>
        <w:jc w:val="both"/>
        <w:rPr>
          <w:sz w:val="18"/>
          <w:szCs w:val="18"/>
        </w:rPr>
      </w:pPr>
      <w:r w:rsidRPr="00BA2069">
        <w:rPr>
          <w:sz w:val="18"/>
          <w:szCs w:val="18"/>
        </w:rPr>
        <w:t xml:space="preserve">1.2.6.3 s fyzickou osobou provádějící technický dozor zadavatele stavby, </w:t>
      </w:r>
    </w:p>
    <w:p w14:paraId="0DCCCE7C" w14:textId="77777777" w:rsidR="003A3BBB" w:rsidRPr="00BA2069" w:rsidRDefault="003A3BBB" w:rsidP="003A3BBB">
      <w:pPr>
        <w:pStyle w:val="Default"/>
        <w:jc w:val="both"/>
        <w:rPr>
          <w:sz w:val="18"/>
          <w:szCs w:val="18"/>
        </w:rPr>
      </w:pPr>
      <w:r w:rsidRPr="00BA2069">
        <w:rPr>
          <w:sz w:val="18"/>
          <w:szCs w:val="18"/>
        </w:rPr>
        <w:t xml:space="preserve">1.2.6.4 a postupovat při výkonu své funkce v součinnosti s dalšími odborně způsobilými fyzickými osobami vykonávajícími svoji působnost podle zvláštních právních předpisů, </w:t>
      </w:r>
    </w:p>
    <w:p w14:paraId="051A14A3" w14:textId="77777777" w:rsidR="003A3BBB" w:rsidRPr="00BA2069" w:rsidRDefault="003A3BBB" w:rsidP="003A3BBB">
      <w:pPr>
        <w:pStyle w:val="Default"/>
        <w:jc w:val="both"/>
        <w:rPr>
          <w:sz w:val="18"/>
          <w:szCs w:val="18"/>
        </w:rPr>
      </w:pPr>
    </w:p>
    <w:p w14:paraId="54965D6C" w14:textId="77777777" w:rsidR="003A3BBB" w:rsidRPr="00BA2069" w:rsidRDefault="003A3BBB" w:rsidP="003A3BBB">
      <w:pPr>
        <w:pStyle w:val="Default"/>
        <w:jc w:val="both"/>
        <w:rPr>
          <w:sz w:val="18"/>
          <w:szCs w:val="18"/>
        </w:rPr>
      </w:pPr>
      <w:r w:rsidRPr="00BA2069">
        <w:rPr>
          <w:sz w:val="18"/>
          <w:szCs w:val="18"/>
        </w:rPr>
        <w:t>1.2.7 Zúčastňovat se:</w:t>
      </w:r>
    </w:p>
    <w:p w14:paraId="278AD885" w14:textId="77777777" w:rsidR="003A3BBB" w:rsidRPr="00BA2069" w:rsidRDefault="003A3BBB" w:rsidP="003A3BBB">
      <w:pPr>
        <w:pStyle w:val="Default"/>
        <w:jc w:val="both"/>
        <w:rPr>
          <w:sz w:val="18"/>
          <w:szCs w:val="18"/>
        </w:rPr>
      </w:pPr>
      <w:r w:rsidRPr="00BA2069">
        <w:rPr>
          <w:sz w:val="18"/>
          <w:szCs w:val="18"/>
        </w:rPr>
        <w:t xml:space="preserve"> </w:t>
      </w:r>
    </w:p>
    <w:p w14:paraId="14A12975" w14:textId="77777777" w:rsidR="003A3BBB" w:rsidRPr="00BA2069" w:rsidRDefault="003A3BBB" w:rsidP="003A3BBB">
      <w:pPr>
        <w:pStyle w:val="Default"/>
        <w:jc w:val="both"/>
        <w:rPr>
          <w:sz w:val="18"/>
          <w:szCs w:val="18"/>
        </w:rPr>
      </w:pPr>
      <w:r w:rsidRPr="00BA2069">
        <w:rPr>
          <w:sz w:val="18"/>
          <w:szCs w:val="18"/>
        </w:rPr>
        <w:t>1.2.7.1 kontrolní prohlídky stavby, k níž byl přizván stavebním úřadem podle stavebního zákona,</w:t>
      </w:r>
    </w:p>
    <w:p w14:paraId="05C01765" w14:textId="77777777" w:rsidR="003A3BBB" w:rsidRPr="00BA2069" w:rsidRDefault="003A3BBB" w:rsidP="003A3BBB">
      <w:pPr>
        <w:pStyle w:val="Default"/>
        <w:jc w:val="both"/>
        <w:rPr>
          <w:sz w:val="18"/>
          <w:szCs w:val="18"/>
        </w:rPr>
      </w:pPr>
      <w:r w:rsidRPr="00BA2069">
        <w:rPr>
          <w:sz w:val="18"/>
          <w:szCs w:val="18"/>
        </w:rPr>
        <w:t xml:space="preserve"> </w:t>
      </w:r>
    </w:p>
    <w:p w14:paraId="354E1F69" w14:textId="79DFAC01" w:rsidR="003A3BBB" w:rsidRPr="00BA2069" w:rsidRDefault="003A3BBB" w:rsidP="003A3BBB">
      <w:pPr>
        <w:pStyle w:val="Default"/>
        <w:jc w:val="both"/>
        <w:rPr>
          <w:sz w:val="18"/>
          <w:szCs w:val="18"/>
        </w:rPr>
      </w:pPr>
      <w:r w:rsidRPr="00BA2069">
        <w:rPr>
          <w:sz w:val="18"/>
          <w:szCs w:val="18"/>
        </w:rPr>
        <w:t>1.2.7.2 kontrolních dnů v četnostech stanovených v příloze zadávací dokumentace – Jednotkový ceník.</w:t>
      </w:r>
    </w:p>
    <w:p w14:paraId="1117CEF2" w14:textId="77777777" w:rsidR="003A3BBB" w:rsidRPr="00BA2069" w:rsidRDefault="003A3BBB" w:rsidP="003A3BBB">
      <w:pPr>
        <w:pStyle w:val="Default"/>
        <w:jc w:val="both"/>
        <w:rPr>
          <w:sz w:val="18"/>
          <w:szCs w:val="18"/>
        </w:rPr>
      </w:pPr>
      <w:r w:rsidRPr="00BA2069">
        <w:rPr>
          <w:sz w:val="18"/>
          <w:szCs w:val="18"/>
        </w:rPr>
        <w:t xml:space="preserve"> </w:t>
      </w:r>
    </w:p>
    <w:p w14:paraId="596ADE8C" w14:textId="77777777" w:rsidR="003A3BBB" w:rsidRPr="00BA2069" w:rsidRDefault="003A3BBB" w:rsidP="003A3BBB">
      <w:pPr>
        <w:pStyle w:val="Default"/>
        <w:jc w:val="both"/>
        <w:rPr>
          <w:sz w:val="18"/>
          <w:szCs w:val="18"/>
        </w:rPr>
      </w:pPr>
      <w:r w:rsidRPr="00BA2069">
        <w:rPr>
          <w:sz w:val="18"/>
          <w:szCs w:val="18"/>
        </w:rPr>
        <w:t>1.2.8 Vést dokumentaci:</w:t>
      </w:r>
    </w:p>
    <w:p w14:paraId="73E88962" w14:textId="77777777" w:rsidR="003A3BBB" w:rsidRPr="00BA2069" w:rsidRDefault="003A3BBB" w:rsidP="003A3BBB">
      <w:pPr>
        <w:pStyle w:val="Default"/>
        <w:jc w:val="both"/>
        <w:rPr>
          <w:sz w:val="18"/>
          <w:szCs w:val="18"/>
        </w:rPr>
      </w:pPr>
      <w:r w:rsidRPr="00BA2069">
        <w:rPr>
          <w:sz w:val="18"/>
          <w:szCs w:val="18"/>
        </w:rPr>
        <w:t xml:space="preserve"> </w:t>
      </w:r>
    </w:p>
    <w:p w14:paraId="3AEB5D5A" w14:textId="77777777" w:rsidR="003A3BBB" w:rsidRPr="00BA2069" w:rsidRDefault="003A3BBB" w:rsidP="003A3BBB">
      <w:pPr>
        <w:pStyle w:val="Default"/>
        <w:spacing w:after="157"/>
        <w:jc w:val="both"/>
        <w:rPr>
          <w:sz w:val="18"/>
          <w:szCs w:val="18"/>
        </w:rPr>
      </w:pPr>
      <w:r w:rsidRPr="00BA2069">
        <w:rPr>
          <w:sz w:val="18"/>
          <w:szCs w:val="18"/>
        </w:rPr>
        <w:t xml:space="preserve">1.2.8.1 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 </w:t>
      </w:r>
    </w:p>
    <w:p w14:paraId="72691D22" w14:textId="77777777" w:rsidR="003A3BBB" w:rsidRPr="00BA2069" w:rsidRDefault="003A3BBB" w:rsidP="003A3BBB">
      <w:pPr>
        <w:pStyle w:val="Default"/>
        <w:jc w:val="both"/>
        <w:rPr>
          <w:sz w:val="18"/>
          <w:szCs w:val="18"/>
        </w:rPr>
      </w:pPr>
      <w:r w:rsidRPr="00BA2069">
        <w:rPr>
          <w:sz w:val="18"/>
          <w:szCs w:val="18"/>
        </w:rPr>
        <w:t>1.2.8.2 databázi zjištěných závad, vytváří přehledové listy zjištěných závad pro různé úrovně řízení stavby, včetně průkazné fotodokumentace;</w:t>
      </w:r>
    </w:p>
    <w:p w14:paraId="458FA094" w14:textId="77777777" w:rsidR="003A3BBB" w:rsidRPr="00BA2069" w:rsidRDefault="003A3BBB" w:rsidP="003A3BBB">
      <w:pPr>
        <w:pStyle w:val="Default"/>
        <w:jc w:val="both"/>
        <w:rPr>
          <w:sz w:val="18"/>
          <w:szCs w:val="18"/>
        </w:rPr>
      </w:pPr>
      <w:r w:rsidRPr="00BA2069">
        <w:rPr>
          <w:sz w:val="18"/>
          <w:szCs w:val="18"/>
        </w:rPr>
        <w:t xml:space="preserve"> </w:t>
      </w:r>
    </w:p>
    <w:p w14:paraId="32103817" w14:textId="77777777" w:rsidR="003A3BBB" w:rsidRPr="00BA2069" w:rsidRDefault="003A3BBB" w:rsidP="003A3BBB">
      <w:pPr>
        <w:pStyle w:val="Default"/>
        <w:jc w:val="both"/>
        <w:rPr>
          <w:sz w:val="18"/>
          <w:szCs w:val="18"/>
        </w:rPr>
      </w:pPr>
      <w:r w:rsidRPr="00BA2069">
        <w:rPr>
          <w:sz w:val="18"/>
          <w:szCs w:val="18"/>
        </w:rPr>
        <w:t>1.2.9 Provádět:</w:t>
      </w:r>
    </w:p>
    <w:p w14:paraId="33449A88" w14:textId="77777777" w:rsidR="003A3BBB" w:rsidRPr="00BA2069" w:rsidRDefault="003A3BBB" w:rsidP="003A3BBB">
      <w:pPr>
        <w:pStyle w:val="Default"/>
        <w:jc w:val="both"/>
        <w:rPr>
          <w:sz w:val="18"/>
          <w:szCs w:val="18"/>
        </w:rPr>
      </w:pPr>
      <w:r w:rsidRPr="00BA2069">
        <w:rPr>
          <w:sz w:val="18"/>
          <w:szCs w:val="18"/>
        </w:rPr>
        <w:t xml:space="preserve"> </w:t>
      </w:r>
    </w:p>
    <w:p w14:paraId="69E91484" w14:textId="77777777" w:rsidR="003A3BBB" w:rsidRPr="00BA2069" w:rsidRDefault="003A3BBB" w:rsidP="003A3BBB">
      <w:pPr>
        <w:pStyle w:val="Default"/>
        <w:spacing w:after="155"/>
        <w:jc w:val="both"/>
        <w:rPr>
          <w:sz w:val="18"/>
          <w:szCs w:val="18"/>
        </w:rPr>
      </w:pPr>
      <w:r w:rsidRPr="00BA2069">
        <w:rPr>
          <w:sz w:val="18"/>
          <w:szCs w:val="18"/>
        </w:rPr>
        <w:t xml:space="preserve">1.2.9.1 potřebnou aktualizaci plánu BOZP v souladu s aktualizovanými harmonogramy provádění stavby v rozsahu stanoveném zadavatelem stavby a přílohou č. 6 Nařízení vlády č. 591/2006 Sb., </w:t>
      </w:r>
    </w:p>
    <w:p w14:paraId="2DC5063D" w14:textId="77777777" w:rsidR="003A3BBB" w:rsidRPr="00BA2069" w:rsidRDefault="003A3BBB" w:rsidP="003A3BBB">
      <w:pPr>
        <w:pStyle w:val="Default"/>
        <w:spacing w:after="155"/>
        <w:jc w:val="both"/>
        <w:rPr>
          <w:sz w:val="18"/>
          <w:szCs w:val="18"/>
        </w:rPr>
      </w:pPr>
      <w:r w:rsidRPr="00BA2069">
        <w:rPr>
          <w:sz w:val="18"/>
          <w:szCs w:val="18"/>
        </w:rPr>
        <w:lastRenderedPageBreak/>
        <w:t xml:space="preserve">1.2.9.2 potřebnou aktualizaci „Oznámení o zahájení prací“ v souladu s aktuálním stavem na staveništi při provádění stavby, </w:t>
      </w:r>
    </w:p>
    <w:p w14:paraId="7A8D166B" w14:textId="77777777" w:rsidR="003A3BBB" w:rsidRPr="00BA2069" w:rsidRDefault="003A3BBB" w:rsidP="003A3BBB">
      <w:pPr>
        <w:pStyle w:val="Default"/>
        <w:jc w:val="both"/>
        <w:rPr>
          <w:sz w:val="18"/>
          <w:szCs w:val="18"/>
        </w:rPr>
      </w:pPr>
      <w:r w:rsidRPr="00BA2069">
        <w:rPr>
          <w:sz w:val="18"/>
          <w:szCs w:val="18"/>
        </w:rPr>
        <w:t>1.2.9.3 dohled nad pracovními podmínkami v souladu s platnou legislativou pro prevenci nemocí z povolání,</w:t>
      </w:r>
    </w:p>
    <w:p w14:paraId="11A1F2EC" w14:textId="77777777" w:rsidR="003A3BBB" w:rsidRPr="00BA2069" w:rsidRDefault="003A3BBB" w:rsidP="003A3BBB">
      <w:pPr>
        <w:pStyle w:val="Default"/>
        <w:jc w:val="both"/>
        <w:rPr>
          <w:sz w:val="18"/>
          <w:szCs w:val="18"/>
        </w:rPr>
      </w:pPr>
      <w:r w:rsidRPr="00BA2069">
        <w:rPr>
          <w:sz w:val="18"/>
          <w:szCs w:val="18"/>
        </w:rPr>
        <w:t xml:space="preserve"> </w:t>
      </w:r>
    </w:p>
    <w:p w14:paraId="0CF0F884" w14:textId="77777777" w:rsidR="003A3BBB" w:rsidRPr="00BA2069" w:rsidRDefault="003A3BBB" w:rsidP="003A3BBB">
      <w:pPr>
        <w:pStyle w:val="Default"/>
        <w:jc w:val="both"/>
        <w:rPr>
          <w:sz w:val="18"/>
          <w:szCs w:val="18"/>
        </w:rPr>
      </w:pPr>
      <w:r w:rsidRPr="00BA2069">
        <w:rPr>
          <w:sz w:val="18"/>
          <w:szCs w:val="18"/>
        </w:rPr>
        <w:t>1.2.10 Zpracovat:</w:t>
      </w:r>
    </w:p>
    <w:p w14:paraId="137A9CF3" w14:textId="77777777" w:rsidR="003A3BBB" w:rsidRPr="00BA2069" w:rsidRDefault="003A3BBB" w:rsidP="003A3BBB">
      <w:pPr>
        <w:pStyle w:val="Default"/>
        <w:jc w:val="both"/>
        <w:rPr>
          <w:sz w:val="18"/>
          <w:szCs w:val="18"/>
        </w:rPr>
      </w:pPr>
      <w:r w:rsidRPr="00BA2069">
        <w:rPr>
          <w:sz w:val="18"/>
          <w:szCs w:val="18"/>
        </w:rPr>
        <w:t xml:space="preserve"> </w:t>
      </w:r>
    </w:p>
    <w:p w14:paraId="61E3C435" w14:textId="77777777" w:rsidR="003A3BBB" w:rsidRPr="00BA2069" w:rsidRDefault="003A3BBB" w:rsidP="003A3BBB">
      <w:pPr>
        <w:pStyle w:val="Default"/>
        <w:jc w:val="both"/>
        <w:rPr>
          <w:sz w:val="18"/>
          <w:szCs w:val="18"/>
        </w:rPr>
      </w:pPr>
      <w:r w:rsidRPr="00BA2069">
        <w:rPr>
          <w:sz w:val="18"/>
          <w:szCs w:val="18"/>
        </w:rPr>
        <w:t xml:space="preserve">1.2.10.1 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w:t>
      </w:r>
    </w:p>
    <w:p w14:paraId="79EB0C5A" w14:textId="77777777" w:rsidR="003A3BBB" w:rsidRPr="00BA2069" w:rsidRDefault="003A3BBB" w:rsidP="003A3BBB">
      <w:pPr>
        <w:pStyle w:val="Default"/>
        <w:jc w:val="both"/>
        <w:rPr>
          <w:sz w:val="18"/>
          <w:szCs w:val="18"/>
        </w:rPr>
      </w:pPr>
      <w:r w:rsidRPr="00BA2069">
        <w:rPr>
          <w:sz w:val="18"/>
          <w:szCs w:val="18"/>
        </w:rPr>
        <w:t>„Opravná oznámení“ potvrzená koordinátorem BOZP, a to nejpozději do tří dnů po jejich podání,</w:t>
      </w:r>
    </w:p>
    <w:p w14:paraId="4945D680" w14:textId="77777777" w:rsidR="003A3BBB" w:rsidRPr="00BA2069" w:rsidRDefault="003A3BBB" w:rsidP="003A3BBB">
      <w:pPr>
        <w:pStyle w:val="Default"/>
        <w:jc w:val="both"/>
        <w:rPr>
          <w:sz w:val="18"/>
          <w:szCs w:val="18"/>
        </w:rPr>
      </w:pPr>
      <w:r w:rsidRPr="00BA2069">
        <w:rPr>
          <w:sz w:val="18"/>
          <w:szCs w:val="18"/>
        </w:rPr>
        <w:t xml:space="preserve"> </w:t>
      </w:r>
    </w:p>
    <w:p w14:paraId="1742C571" w14:textId="77777777" w:rsidR="003A3BBB" w:rsidRPr="00BA2069" w:rsidRDefault="003A3BBB" w:rsidP="003A3BBB">
      <w:pPr>
        <w:pStyle w:val="Default"/>
        <w:spacing w:after="155"/>
        <w:jc w:val="both"/>
        <w:rPr>
          <w:sz w:val="18"/>
          <w:szCs w:val="18"/>
        </w:rPr>
      </w:pPr>
      <w:r w:rsidRPr="00BA2069">
        <w:rPr>
          <w:sz w:val="18"/>
          <w:szCs w:val="18"/>
        </w:rPr>
        <w:t xml:space="preserve">1.2.10.2 a předat zadavateli stavby aktualizovaný přehled právních předpisů bezpečnosti a ochrany zdraví při práci na staveništi vztahujících se ke stavbě vždy, kdy k aktualizaci dojde změnou právního předpisu, a to nejpozději ke dni účinnosti právního předpisu, kterým se změna provádí, </w:t>
      </w:r>
    </w:p>
    <w:p w14:paraId="779D4AD3" w14:textId="77777777" w:rsidR="003A3BBB" w:rsidRPr="00BA2069" w:rsidRDefault="003A3BBB" w:rsidP="003A3BBB">
      <w:pPr>
        <w:pStyle w:val="Default"/>
        <w:spacing w:after="155"/>
        <w:jc w:val="both"/>
        <w:rPr>
          <w:sz w:val="18"/>
          <w:szCs w:val="18"/>
        </w:rPr>
      </w:pPr>
      <w:r w:rsidRPr="00BA2069">
        <w:rPr>
          <w:sz w:val="18"/>
          <w:szCs w:val="18"/>
        </w:rPr>
        <w:t xml:space="preserve">1.2.10.3 a předat zadavateli stavby v souladu s § 7 písm. d) a dle přílohy č. 6 Nařízení vlády č.591/2006 Sb., ve znění pozdějších předpisů, aktualizaci „plánu BOZP“ podle aktuálního stavu při dokončení stavby, nejpozději do 7 dnů po jejím provedení, </w:t>
      </w:r>
    </w:p>
    <w:p w14:paraId="684C8B7E" w14:textId="77777777" w:rsidR="003A3BBB" w:rsidRPr="00BA2069" w:rsidRDefault="003A3BBB" w:rsidP="003A3BBB">
      <w:pPr>
        <w:pStyle w:val="Default"/>
        <w:spacing w:after="155"/>
        <w:jc w:val="both"/>
        <w:rPr>
          <w:sz w:val="18"/>
          <w:szCs w:val="18"/>
        </w:rPr>
      </w:pPr>
      <w:r w:rsidRPr="00BA2069">
        <w:rPr>
          <w:sz w:val="18"/>
          <w:szCs w:val="18"/>
        </w:rPr>
        <w:t xml:space="preserve">1.2.10.4 vyvěsit a zveřejnit „Oznámení o zahájení prací“ na viditelném místě u vstupu na staveniště; </w:t>
      </w:r>
    </w:p>
    <w:p w14:paraId="5B9050F1" w14:textId="77777777" w:rsidR="003A3BBB" w:rsidRPr="00BA2069" w:rsidRDefault="003A3BBB" w:rsidP="003A3BBB">
      <w:pPr>
        <w:pStyle w:val="Default"/>
        <w:spacing w:after="155"/>
        <w:jc w:val="both"/>
        <w:rPr>
          <w:sz w:val="18"/>
          <w:szCs w:val="18"/>
        </w:rPr>
      </w:pPr>
      <w:r w:rsidRPr="00BA2069">
        <w:rPr>
          <w:sz w:val="18"/>
          <w:szCs w:val="18"/>
        </w:rPr>
        <w:t xml:space="preserve">1.2.10.5 zajišťovat odbornou podporu a součinnost při komunikaci s orgány státní správy a samosprávy; </w:t>
      </w:r>
    </w:p>
    <w:p w14:paraId="4A7E042B" w14:textId="77777777" w:rsidR="003A3BBB" w:rsidRPr="00BA2069" w:rsidRDefault="003A3BBB" w:rsidP="003A3BBB">
      <w:pPr>
        <w:pStyle w:val="Default"/>
        <w:spacing w:after="155"/>
        <w:jc w:val="both"/>
        <w:rPr>
          <w:sz w:val="18"/>
          <w:szCs w:val="18"/>
        </w:rPr>
      </w:pPr>
      <w:r w:rsidRPr="00BA2069">
        <w:rPr>
          <w:sz w:val="18"/>
          <w:szCs w:val="18"/>
        </w:rPr>
        <w:t xml:space="preserve">1.2.10.6 zajistit čestná prohlášení zhotovitele stavby o provedení školení BOZP u svých zaměstnanců pracujících na stavbě a evakuační plán stavby u zhotovitele stavby. </w:t>
      </w:r>
    </w:p>
    <w:p w14:paraId="5F72BE8F" w14:textId="77777777" w:rsidR="003A3BBB" w:rsidRPr="00BA2069" w:rsidRDefault="003A3BBB" w:rsidP="003A3BBB">
      <w:pPr>
        <w:pStyle w:val="Default"/>
        <w:jc w:val="both"/>
        <w:rPr>
          <w:sz w:val="18"/>
          <w:szCs w:val="18"/>
        </w:rPr>
      </w:pPr>
      <w:r w:rsidRPr="00BA2069">
        <w:rPr>
          <w:sz w:val="18"/>
          <w:szCs w:val="18"/>
        </w:rPr>
        <w:t>1.2.10.7 zpracovat podklady pro prokazatelné seznámení s plánem BOZP pro veškerý personál příslušného místa plnění.</w:t>
      </w:r>
    </w:p>
    <w:p w14:paraId="50056517" w14:textId="77777777" w:rsidR="003A3BBB" w:rsidRPr="00BA2069" w:rsidRDefault="003A3BBB" w:rsidP="003A3BBB">
      <w:pPr>
        <w:pStyle w:val="Default"/>
        <w:jc w:val="both"/>
        <w:rPr>
          <w:sz w:val="18"/>
          <w:szCs w:val="18"/>
        </w:rPr>
      </w:pPr>
      <w:r w:rsidRPr="00BA2069">
        <w:rPr>
          <w:sz w:val="18"/>
          <w:szCs w:val="18"/>
        </w:rPr>
        <w:t xml:space="preserve"> </w:t>
      </w:r>
    </w:p>
    <w:p w14:paraId="7A0407D5" w14:textId="77777777" w:rsidR="003A3BBB" w:rsidRPr="00BA2069" w:rsidRDefault="003A3BBB" w:rsidP="003A3BBB">
      <w:pPr>
        <w:pStyle w:val="Default"/>
        <w:jc w:val="both"/>
        <w:rPr>
          <w:sz w:val="18"/>
          <w:szCs w:val="18"/>
        </w:rPr>
      </w:pPr>
      <w:r w:rsidRPr="00BA2069">
        <w:rPr>
          <w:sz w:val="18"/>
          <w:szCs w:val="18"/>
        </w:rPr>
        <w:t xml:space="preserve">1.2.11 Koordinátor BOZP vykonává svou činnost osobně nebo prostřednictvím osob, které mají odbornou způsobilost pro výkon stavebních koordinátorů BOZP s osvědčením vystaveným subjektem, který je k tomuto oprávněn na základě akreditace vystavené Ministerstvem práce a sociálních věcí. </w:t>
      </w:r>
    </w:p>
    <w:p w14:paraId="07AD667A" w14:textId="77777777" w:rsidR="003A3BBB" w:rsidRPr="00BA2069" w:rsidRDefault="003A3BBB" w:rsidP="003A3BBB">
      <w:pPr>
        <w:pStyle w:val="Default"/>
        <w:jc w:val="both"/>
        <w:rPr>
          <w:sz w:val="18"/>
          <w:szCs w:val="18"/>
        </w:rPr>
      </w:pPr>
    </w:p>
    <w:p w14:paraId="2240FF9C" w14:textId="77777777" w:rsidR="003A3BBB" w:rsidRPr="00BA2069" w:rsidRDefault="003A3BBB" w:rsidP="003A3BBB">
      <w:pPr>
        <w:pStyle w:val="Default"/>
        <w:jc w:val="both"/>
        <w:rPr>
          <w:b/>
          <w:bCs/>
          <w:sz w:val="18"/>
          <w:szCs w:val="18"/>
        </w:rPr>
      </w:pPr>
      <w:r w:rsidRPr="00BA2069">
        <w:rPr>
          <w:b/>
          <w:bCs/>
          <w:sz w:val="18"/>
          <w:szCs w:val="18"/>
        </w:rPr>
        <w:t>Práva a povinnosti koordinátora BOZP</w:t>
      </w:r>
    </w:p>
    <w:p w14:paraId="329ABA5F" w14:textId="77777777" w:rsidR="003A3BBB" w:rsidRPr="00BA2069" w:rsidRDefault="003A3BBB" w:rsidP="003A3BBB">
      <w:pPr>
        <w:pStyle w:val="Default"/>
        <w:jc w:val="both"/>
        <w:rPr>
          <w:sz w:val="18"/>
          <w:szCs w:val="18"/>
        </w:rPr>
      </w:pPr>
      <w:r w:rsidRPr="00BA2069">
        <w:rPr>
          <w:b/>
          <w:bCs/>
          <w:sz w:val="18"/>
          <w:szCs w:val="18"/>
        </w:rPr>
        <w:t xml:space="preserve"> </w:t>
      </w:r>
    </w:p>
    <w:p w14:paraId="74EC98EA" w14:textId="77777777" w:rsidR="003A3BBB" w:rsidRPr="00BA2069" w:rsidRDefault="003A3BBB" w:rsidP="003A3BBB">
      <w:pPr>
        <w:pStyle w:val="Default"/>
        <w:spacing w:after="157"/>
        <w:jc w:val="both"/>
        <w:rPr>
          <w:sz w:val="18"/>
          <w:szCs w:val="18"/>
        </w:rPr>
      </w:pPr>
      <w:r w:rsidRPr="00BA2069">
        <w:rPr>
          <w:sz w:val="18"/>
          <w:szCs w:val="18"/>
        </w:rPr>
        <w:t xml:space="preserve">1.2.12.1 Koordinátor BOZP se zavazuje při provádění činností, jež jsou předmětem smlouvy, postupovat s odbornou péčí a uskutečňovat tyto činnosti kvalitně a bez vad v rozsahu stanoveném rámcovou smlouvou a v souladu s podmínkami stanovenými rámcovou smlouvou, všemi níže uvedenými souvisejícími dokumenty a podklady a obecně závaznými právními předpisy České republiky. </w:t>
      </w:r>
    </w:p>
    <w:p w14:paraId="33B33102" w14:textId="77777777" w:rsidR="003A3BBB" w:rsidRPr="00BA2069" w:rsidRDefault="003A3BBB" w:rsidP="003A3BBB">
      <w:pPr>
        <w:pStyle w:val="Default"/>
        <w:jc w:val="both"/>
        <w:rPr>
          <w:sz w:val="18"/>
          <w:szCs w:val="18"/>
        </w:rPr>
      </w:pPr>
      <w:r w:rsidRPr="00BA2069">
        <w:rPr>
          <w:sz w:val="18"/>
          <w:szCs w:val="18"/>
        </w:rPr>
        <w:t xml:space="preserve">1.2.12.2 Pro účely rámcové smlouvy se má za to, že související dokumenty a podklady nutné k řádnému plnění předmětu smlouvy jsou: </w:t>
      </w:r>
    </w:p>
    <w:p w14:paraId="7C6BF80F" w14:textId="77777777" w:rsidR="003A3BBB" w:rsidRPr="00BA2069" w:rsidRDefault="003A3BBB" w:rsidP="003A3BBB">
      <w:pPr>
        <w:pStyle w:val="Default"/>
        <w:spacing w:after="35"/>
        <w:jc w:val="both"/>
        <w:rPr>
          <w:sz w:val="18"/>
          <w:szCs w:val="18"/>
        </w:rPr>
      </w:pPr>
      <w:r w:rsidRPr="00BA2069">
        <w:rPr>
          <w:sz w:val="18"/>
          <w:szCs w:val="18"/>
        </w:rPr>
        <w:t xml:space="preserve">a) projektová dokumentace pro provádění stavby; </w:t>
      </w:r>
    </w:p>
    <w:p w14:paraId="55184B96" w14:textId="77777777" w:rsidR="003A3BBB" w:rsidRPr="00BA2069" w:rsidRDefault="003A3BBB" w:rsidP="003A3BBB">
      <w:pPr>
        <w:pStyle w:val="Default"/>
        <w:spacing w:after="35"/>
        <w:jc w:val="both"/>
        <w:rPr>
          <w:sz w:val="18"/>
          <w:szCs w:val="18"/>
        </w:rPr>
      </w:pPr>
      <w:r w:rsidRPr="00BA2069">
        <w:rPr>
          <w:sz w:val="18"/>
          <w:szCs w:val="18"/>
        </w:rPr>
        <w:t xml:space="preserve">b) stavební povolení (v odůvodněných případech dle zákona); </w:t>
      </w:r>
    </w:p>
    <w:p w14:paraId="2018A850" w14:textId="77777777" w:rsidR="003A3BBB" w:rsidRPr="00BA2069" w:rsidRDefault="003A3BBB" w:rsidP="003A3BBB">
      <w:pPr>
        <w:pStyle w:val="Default"/>
        <w:spacing w:after="35"/>
        <w:jc w:val="both"/>
        <w:rPr>
          <w:sz w:val="18"/>
          <w:szCs w:val="18"/>
        </w:rPr>
      </w:pPr>
      <w:r w:rsidRPr="00BA2069">
        <w:rPr>
          <w:sz w:val="18"/>
          <w:szCs w:val="18"/>
        </w:rPr>
        <w:t xml:space="preserve">c) seznam všech zhotovitelů a poddodavatelů – aktualizovaný prostřednictvím zhotovitele stavby; </w:t>
      </w:r>
    </w:p>
    <w:p w14:paraId="6CFDD156" w14:textId="77777777" w:rsidR="003A3BBB" w:rsidRPr="00BA2069" w:rsidRDefault="003A3BBB" w:rsidP="003A3BBB">
      <w:pPr>
        <w:pStyle w:val="Default"/>
        <w:jc w:val="both"/>
        <w:rPr>
          <w:sz w:val="18"/>
          <w:szCs w:val="18"/>
        </w:rPr>
      </w:pPr>
      <w:r w:rsidRPr="00BA2069">
        <w:rPr>
          <w:sz w:val="18"/>
          <w:szCs w:val="18"/>
        </w:rPr>
        <w:t xml:space="preserve">d) kopii smlouvy o dílo se zhotovitelem stavby ve formě pro zveřejnění v registru smluv. </w:t>
      </w:r>
    </w:p>
    <w:p w14:paraId="6054CCFF" w14:textId="77777777" w:rsidR="003A3BBB" w:rsidRPr="00BA2069" w:rsidRDefault="003A3BBB" w:rsidP="003A3BBB">
      <w:pPr>
        <w:pStyle w:val="Default"/>
        <w:jc w:val="both"/>
        <w:rPr>
          <w:sz w:val="18"/>
          <w:szCs w:val="18"/>
        </w:rPr>
      </w:pPr>
    </w:p>
    <w:p w14:paraId="30493D1C" w14:textId="77777777" w:rsidR="003A3BBB" w:rsidRPr="00BA2069" w:rsidRDefault="003A3BBB" w:rsidP="003A3BBB">
      <w:pPr>
        <w:pStyle w:val="Default"/>
        <w:jc w:val="both"/>
        <w:rPr>
          <w:sz w:val="18"/>
          <w:szCs w:val="18"/>
        </w:rPr>
      </w:pPr>
      <w:r w:rsidRPr="00BA2069">
        <w:rPr>
          <w:sz w:val="18"/>
          <w:szCs w:val="18"/>
        </w:rPr>
        <w:t xml:space="preserve">1.2.12.3 Koordinátor BOZP je povinen přijmout pověření objednatele ke každé stavbě. </w:t>
      </w:r>
    </w:p>
    <w:p w14:paraId="04BA3949" w14:textId="77777777" w:rsidR="003A3BBB" w:rsidRPr="00BA2069" w:rsidRDefault="003A3BBB" w:rsidP="003A3BBB">
      <w:pPr>
        <w:pStyle w:val="Default"/>
        <w:jc w:val="both"/>
        <w:rPr>
          <w:sz w:val="18"/>
          <w:szCs w:val="18"/>
        </w:rPr>
      </w:pPr>
    </w:p>
    <w:p w14:paraId="77345E63" w14:textId="77777777" w:rsidR="003A3BBB" w:rsidRPr="00BA2069" w:rsidRDefault="003A3BBB" w:rsidP="003A3BBB">
      <w:pPr>
        <w:pStyle w:val="Default"/>
        <w:spacing w:after="157"/>
        <w:jc w:val="both"/>
        <w:rPr>
          <w:sz w:val="18"/>
          <w:szCs w:val="18"/>
        </w:rPr>
      </w:pPr>
      <w:r w:rsidRPr="00BA2069">
        <w:rPr>
          <w:sz w:val="18"/>
          <w:szCs w:val="18"/>
        </w:rPr>
        <w:t xml:space="preserve">1.2.12.4 Koordinátor BOZP se zavazuje respektovat změny obecně závazných právních předpisů, interních předpisů zadavatele stavby a norem, které se týkají předmětu této rámcové dohody i předmětné stavby uvedené v konkrétní dílčí smlouvě, i pokud k těmto změnám dojde během účinnosti rámcové smlouvy a tyto změny se mají vztahovat i na stavby již prováděné nebo pokud budou tyto změny zadavatelem stavby uplatněny. </w:t>
      </w:r>
    </w:p>
    <w:p w14:paraId="2F15F700" w14:textId="77777777" w:rsidR="003A3BBB" w:rsidRPr="00BA2069" w:rsidRDefault="003A3BBB" w:rsidP="003A3BBB">
      <w:pPr>
        <w:pStyle w:val="Default"/>
        <w:spacing w:after="157"/>
        <w:jc w:val="both"/>
        <w:rPr>
          <w:sz w:val="18"/>
          <w:szCs w:val="18"/>
        </w:rPr>
      </w:pPr>
      <w:r w:rsidRPr="00BA2069">
        <w:rPr>
          <w:sz w:val="18"/>
          <w:szCs w:val="18"/>
        </w:rPr>
        <w:lastRenderedPageBreak/>
        <w:t xml:space="preserve">1.2.12.5 Koordinátor BOZP si je vědom, že mu budou předány všechny výše uvedené dokumenty a podklady nutné k řádnému plnění předmětu smlouvy před podpisem každé dílčí smlouvy nebo je má jinak k dispozici, s jejich obsahem je seznámen a pro něj závazný. </w:t>
      </w:r>
    </w:p>
    <w:p w14:paraId="78B1785D" w14:textId="77777777" w:rsidR="003A3BBB" w:rsidRPr="00BA2069" w:rsidRDefault="003A3BBB" w:rsidP="003A3BBB">
      <w:pPr>
        <w:pStyle w:val="Default"/>
        <w:spacing w:after="157"/>
        <w:jc w:val="both"/>
        <w:rPr>
          <w:sz w:val="18"/>
          <w:szCs w:val="18"/>
        </w:rPr>
      </w:pPr>
      <w:r w:rsidRPr="00BA2069">
        <w:rPr>
          <w:sz w:val="18"/>
          <w:szCs w:val="18"/>
        </w:rPr>
        <w:t xml:space="preserve">1.2.12.6 Žádný z výše uvedených dokumentů a podkladů, které koordinátor BOZP a převzal od zadavatele stavby, není koordinátor BOZP oprávněn bez předchozího písemného svolení zadavatele stavby užít k jiným účelům než k plnění předmětu rámcové smlouvy. </w:t>
      </w:r>
    </w:p>
    <w:p w14:paraId="4B637EEC" w14:textId="77777777" w:rsidR="003A3BBB" w:rsidRPr="00BA2069" w:rsidRDefault="003A3BBB" w:rsidP="003A3BBB">
      <w:pPr>
        <w:pStyle w:val="Default"/>
        <w:jc w:val="both"/>
        <w:rPr>
          <w:sz w:val="18"/>
          <w:szCs w:val="18"/>
        </w:rPr>
      </w:pPr>
      <w:r w:rsidRPr="00BA2069">
        <w:rPr>
          <w:sz w:val="18"/>
          <w:szCs w:val="18"/>
        </w:rPr>
        <w:t xml:space="preserve">1.2.12.7 Koordinátor BOZP prohlašuje, že je osobou odborně způsobilou ve smyslu § 10 zákona č. 309/2006 Sb., ve znění pozdějších předpisů, a má potřebné oprávnění k podnikání vyžadované obecně závaznými právními předpisy. Koordinátor BOZP je povinen po dobu trvání rámcové smlouvy udržovat v platnosti doklady prokazující veškeré kvalifikační předpoklady pro výkon své funkce. V případě, že v době platnosti rámcové smlouvy bude nutné obnovit (změnit, </w:t>
      </w:r>
      <w:proofErr w:type="gramStart"/>
      <w:r w:rsidRPr="00BA2069">
        <w:rPr>
          <w:sz w:val="18"/>
          <w:szCs w:val="18"/>
        </w:rPr>
        <w:t>doplnit,</w:t>
      </w:r>
      <w:proofErr w:type="gramEnd"/>
      <w:r w:rsidRPr="00BA2069">
        <w:rPr>
          <w:sz w:val="18"/>
          <w:szCs w:val="18"/>
        </w:rPr>
        <w:t xml:space="preserve"> apod.) doklady o jeho odborné způsobilosti, zavazuje se koordinátor BOZP bez zbytečného odkladu předložit zadavateli stavby kopii těchto dokladů s uvedením čísla této smlouvy a názvu stavby. V případě, že koordinátor BOZP v době platnosti rámcové smlouvy ztratí odbornou způsobilost k výkonu své funkce, je povinen tuto skutečnost objednateli oznámit do tří pracovních dnů. </w:t>
      </w:r>
    </w:p>
    <w:p w14:paraId="4308F661" w14:textId="77777777" w:rsidR="003A3BBB" w:rsidRPr="00BA2069" w:rsidRDefault="003A3BBB" w:rsidP="003A3BBB">
      <w:pPr>
        <w:pStyle w:val="Default"/>
        <w:jc w:val="both"/>
        <w:rPr>
          <w:sz w:val="18"/>
          <w:szCs w:val="18"/>
        </w:rPr>
      </w:pPr>
    </w:p>
    <w:p w14:paraId="49E0CE7D" w14:textId="77777777" w:rsidR="003A3BBB" w:rsidRPr="00BA2069" w:rsidRDefault="003A3BBB" w:rsidP="003A3BBB">
      <w:pPr>
        <w:pStyle w:val="Default"/>
        <w:spacing w:after="159"/>
        <w:jc w:val="both"/>
        <w:rPr>
          <w:sz w:val="18"/>
          <w:szCs w:val="18"/>
        </w:rPr>
      </w:pPr>
      <w:r w:rsidRPr="00BA2069">
        <w:rPr>
          <w:sz w:val="18"/>
          <w:szCs w:val="18"/>
        </w:rPr>
        <w:t xml:space="preserve">1.2.12.8 Koordinátor BOZP </w:t>
      </w:r>
      <w:r w:rsidRPr="00BA2069">
        <w:rPr>
          <w:b/>
          <w:bCs/>
          <w:sz w:val="18"/>
          <w:szCs w:val="18"/>
        </w:rPr>
        <w:t xml:space="preserve">není oprávněn </w:t>
      </w:r>
      <w:r w:rsidRPr="00BA2069">
        <w:rPr>
          <w:sz w:val="18"/>
          <w:szCs w:val="18"/>
        </w:rPr>
        <w:t xml:space="preserve">bez předchozího písemného souhlasu zadavatele stavby převést na jinou osobu práva, povinnosti a závazky vyplývající z rámcové smlouvy. </w:t>
      </w:r>
    </w:p>
    <w:p w14:paraId="505E76CA" w14:textId="77777777" w:rsidR="003A3BBB" w:rsidRPr="00BA2069" w:rsidRDefault="003A3BBB" w:rsidP="003A3BBB">
      <w:pPr>
        <w:pStyle w:val="Default"/>
        <w:spacing w:after="159"/>
        <w:jc w:val="both"/>
        <w:rPr>
          <w:sz w:val="18"/>
          <w:szCs w:val="18"/>
        </w:rPr>
      </w:pPr>
      <w:r w:rsidRPr="00BA2069">
        <w:rPr>
          <w:sz w:val="18"/>
          <w:szCs w:val="18"/>
        </w:rPr>
        <w:t xml:space="preserve">1.2.12.9 Koordinátor BOZP je osobou oprávněnou provádět dle stavebního zákona zápisy do stavebního deníku a tyto zápisy se zavazuje provádět neprodleně po zjištění zapisované skutečnosti. </w:t>
      </w:r>
    </w:p>
    <w:p w14:paraId="52FFF401" w14:textId="77777777" w:rsidR="003A3BBB" w:rsidRPr="00BA2069" w:rsidRDefault="003A3BBB" w:rsidP="003A3BBB">
      <w:pPr>
        <w:pStyle w:val="Default"/>
        <w:jc w:val="both"/>
        <w:rPr>
          <w:sz w:val="18"/>
          <w:szCs w:val="18"/>
        </w:rPr>
      </w:pPr>
      <w:r w:rsidRPr="00BA2069">
        <w:rPr>
          <w:sz w:val="18"/>
          <w:szCs w:val="18"/>
        </w:rPr>
        <w:t>1.2.12.10 Při zjištění nedostatků v uplatňování požadavků na BOZP a ochranu životního prostředí na stavbě bude koordinátor BOZP neprodleně osobně informovat bezprostředně vedení stavby (stavbyvedoucí a technický dozor stavby) a teprve poté, nebudou-li učiněny potřebné kroky k nápravě, bude koordinátor BOZP písemně informovat zadavatele stavby.</w:t>
      </w:r>
    </w:p>
    <w:p w14:paraId="4040B549" w14:textId="77777777" w:rsidR="003A3BBB" w:rsidRPr="00BA2069" w:rsidRDefault="003A3BBB" w:rsidP="003A3BBB">
      <w:pPr>
        <w:pStyle w:val="Default"/>
        <w:jc w:val="both"/>
      </w:pPr>
    </w:p>
    <w:p w14:paraId="0D779314" w14:textId="77777777" w:rsidR="003A3BBB" w:rsidRPr="00BA2069" w:rsidRDefault="003A3BBB" w:rsidP="003A3BBB">
      <w:pPr>
        <w:pStyle w:val="Default"/>
        <w:spacing w:after="155"/>
        <w:jc w:val="both"/>
        <w:rPr>
          <w:sz w:val="18"/>
          <w:szCs w:val="18"/>
        </w:rPr>
      </w:pPr>
      <w:r w:rsidRPr="00BA2069">
        <w:rPr>
          <w:sz w:val="18"/>
          <w:szCs w:val="18"/>
        </w:rPr>
        <w:t xml:space="preserve">1.2.12.11 Ústní informaci, upozornění, opatření, doporučení a podněty je koordinátor BOZP vždy povinen bez zbytečného odkladu následně uskutečnit i písemnou formou. </w:t>
      </w:r>
    </w:p>
    <w:p w14:paraId="3F522CC6" w14:textId="77777777" w:rsidR="003A3BBB" w:rsidRPr="00BA2069" w:rsidRDefault="003A3BBB" w:rsidP="003A3BBB">
      <w:pPr>
        <w:pStyle w:val="Default"/>
        <w:spacing w:after="155"/>
        <w:jc w:val="both"/>
        <w:rPr>
          <w:sz w:val="18"/>
          <w:szCs w:val="18"/>
        </w:rPr>
      </w:pPr>
      <w:r w:rsidRPr="00BA2069">
        <w:rPr>
          <w:sz w:val="18"/>
          <w:szCs w:val="18"/>
        </w:rPr>
        <w:t xml:space="preserve">1.2.12.12 Koordinátor BOZP plně ručí za kvalitu zpracovaného (aktualizovaného) plánu BOZP po dobu provádění jednotlivé stavby. </w:t>
      </w:r>
    </w:p>
    <w:p w14:paraId="4E8C7ED9" w14:textId="77777777" w:rsidR="003A3BBB" w:rsidRPr="00BA2069" w:rsidRDefault="003A3BBB" w:rsidP="003A3BBB">
      <w:pPr>
        <w:pStyle w:val="Default"/>
        <w:spacing w:after="155"/>
        <w:jc w:val="both"/>
        <w:rPr>
          <w:sz w:val="18"/>
          <w:szCs w:val="18"/>
        </w:rPr>
      </w:pPr>
      <w:r w:rsidRPr="00BA2069">
        <w:rPr>
          <w:sz w:val="18"/>
          <w:szCs w:val="18"/>
        </w:rPr>
        <w:t xml:space="preserve">1.2.12.13 Při plnění předmětu rámcové smlouvy bude koordinátor BOZP postupovat komplexně s důslednou vnitřní koordinací navrhovaných postupů, zejména z hlediska minimalizace omezení realizace stavby a se zřetelem na ekonomické dopady do realizace stavby. </w:t>
      </w:r>
    </w:p>
    <w:p w14:paraId="7EEB1947" w14:textId="77777777" w:rsidR="003A3BBB" w:rsidRPr="00BA2069" w:rsidRDefault="003A3BBB" w:rsidP="003A3BBB">
      <w:pPr>
        <w:pStyle w:val="Default"/>
        <w:spacing w:after="155"/>
        <w:jc w:val="both"/>
        <w:rPr>
          <w:sz w:val="18"/>
          <w:szCs w:val="18"/>
        </w:rPr>
      </w:pPr>
      <w:r w:rsidRPr="00BA2069">
        <w:rPr>
          <w:sz w:val="18"/>
          <w:szCs w:val="18"/>
        </w:rPr>
        <w:t xml:space="preserve">1.2.12.14 Veškeré informace týkající se předmětu rámcové smlouvy, s nimiž bude koordinátor BOZP přicházet v průběhu předsmluvních jednání a v době po uzavření rámcové smlouvy do styku, jakož i výchozí podklady a materiály předané mu zadavatelem stavby, jsou důvěrné. Tyto informace nesmějí být sděleny nikomu kromě zadavatele stavby a třetích osob určených dohodou smluvních stran nebo třetích osob v nezbytném rozsahu za účelem plnění povinností koordinátora BOZP vyplývajících z rámcové smlouvy a nesmějí být použity k jiným účelům než k plnění předmětu této smlouvy. </w:t>
      </w:r>
    </w:p>
    <w:p w14:paraId="1C35BFD1" w14:textId="77777777" w:rsidR="003A3BBB" w:rsidRPr="00BA2069" w:rsidRDefault="003A3BBB" w:rsidP="003A3BBB">
      <w:pPr>
        <w:pStyle w:val="Default"/>
        <w:spacing w:after="155"/>
        <w:jc w:val="both"/>
        <w:rPr>
          <w:sz w:val="18"/>
          <w:szCs w:val="18"/>
        </w:rPr>
      </w:pPr>
      <w:r w:rsidRPr="00BA2069">
        <w:rPr>
          <w:sz w:val="18"/>
          <w:szCs w:val="18"/>
        </w:rPr>
        <w:t xml:space="preserve">1.2.12.15 Koordinátor BOZP se zavazuje uskutečňovat činnost podle rámcové smlouvy poctivě, s vynaložením veškeré potřebné odborné péče. Koordinátor BOZP se zavazuje řídit se při své činnosti pokyny zadavatele a všestranně chránit jeho zájmy i dobré jméno. Od pokynů zadavatele se koordinátor může odchýlit jen tehdy, je-li to naléhavě nezbytné a hrozí-li nebezpečí z prodlení. </w:t>
      </w:r>
    </w:p>
    <w:p w14:paraId="550C74B0" w14:textId="77777777" w:rsidR="003A3BBB" w:rsidRPr="00BA2069" w:rsidRDefault="003A3BBB" w:rsidP="003A3BBB">
      <w:pPr>
        <w:pStyle w:val="Default"/>
        <w:spacing w:after="155"/>
        <w:jc w:val="both"/>
        <w:rPr>
          <w:sz w:val="18"/>
          <w:szCs w:val="18"/>
        </w:rPr>
      </w:pPr>
      <w:r w:rsidRPr="00BA2069">
        <w:rPr>
          <w:sz w:val="18"/>
          <w:szCs w:val="18"/>
        </w:rPr>
        <w:t xml:space="preserve">1.2.12.16 Koordinátor BOZP se zavazuje podílet na řešení problémů v oblasti BOZP ve vztahu k orgánům státní správy a samosprávy. V této souvislosti se koordinátor BOZP zavazuje za zadavatele písemně a ústně jednat s dotčenými orgány státní správy a samosprávy ve věcech souvisejících s předmětem smlouvy a hájit před těmito orgány zájmy zadavatele. Koordinátor BOZP je povinen vždy bezodkladně informovat zadavatele. </w:t>
      </w:r>
    </w:p>
    <w:p w14:paraId="59E573E1" w14:textId="77777777" w:rsidR="003A3BBB" w:rsidRPr="00BA2069" w:rsidRDefault="003A3BBB" w:rsidP="003A3BBB">
      <w:pPr>
        <w:pStyle w:val="Default"/>
        <w:spacing w:after="155"/>
        <w:jc w:val="both"/>
        <w:rPr>
          <w:sz w:val="18"/>
          <w:szCs w:val="18"/>
        </w:rPr>
      </w:pPr>
      <w:r w:rsidRPr="00BA2069">
        <w:rPr>
          <w:sz w:val="18"/>
          <w:szCs w:val="18"/>
        </w:rPr>
        <w:t xml:space="preserve">1.2.12.17 Zadavatel stavby udělí koordinátorovi BOZP plnou moc, nutnou k zastupování zadavatele před dotčenými orgány ke každé stavbě. </w:t>
      </w:r>
    </w:p>
    <w:p w14:paraId="529B66D0" w14:textId="77777777" w:rsidR="003A3BBB" w:rsidRPr="00BA2069" w:rsidRDefault="003A3BBB" w:rsidP="003A3BBB">
      <w:pPr>
        <w:pStyle w:val="Default"/>
        <w:spacing w:after="155"/>
        <w:jc w:val="both"/>
        <w:rPr>
          <w:sz w:val="18"/>
          <w:szCs w:val="18"/>
        </w:rPr>
      </w:pPr>
      <w:r w:rsidRPr="00BA2069">
        <w:rPr>
          <w:sz w:val="18"/>
          <w:szCs w:val="18"/>
        </w:rPr>
        <w:t xml:space="preserve">1.2.12.18 Koordinátor BOZP se zavazuje poskytovat zadavateli informace potřebné pro jeho rozhodnutí při provádění stavby a oznamovat bez zbytečného odkladu všechny okolnosti, které zjistil při plnění předmětu rámcové smlouvy a které mohou mít vliv na změnu pokynů zadavatele. </w:t>
      </w:r>
    </w:p>
    <w:p w14:paraId="2EC41EDE" w14:textId="77777777" w:rsidR="003A3BBB" w:rsidRPr="00BA2069" w:rsidRDefault="003A3BBB" w:rsidP="003A3BBB">
      <w:pPr>
        <w:pStyle w:val="Default"/>
        <w:spacing w:after="155"/>
        <w:jc w:val="both"/>
        <w:rPr>
          <w:sz w:val="18"/>
          <w:szCs w:val="18"/>
        </w:rPr>
      </w:pPr>
      <w:r w:rsidRPr="00BA2069">
        <w:rPr>
          <w:sz w:val="18"/>
          <w:szCs w:val="18"/>
        </w:rPr>
        <w:lastRenderedPageBreak/>
        <w:t xml:space="preserve">1.2.12.19 Věci potřebné pro výkon své činnosti mimo věcí, které se rámcovou smlouvou zavázal obstarat a předat zadavatel, je povinen si na své náklady pořídit koordinátor BOZP. </w:t>
      </w:r>
    </w:p>
    <w:p w14:paraId="34E0F44E" w14:textId="77777777" w:rsidR="003A3BBB" w:rsidRPr="00BA2069" w:rsidRDefault="003A3BBB" w:rsidP="003A3BBB">
      <w:pPr>
        <w:pStyle w:val="Default"/>
        <w:spacing w:after="155"/>
        <w:jc w:val="both"/>
        <w:rPr>
          <w:sz w:val="18"/>
          <w:szCs w:val="18"/>
        </w:rPr>
      </w:pPr>
      <w:r w:rsidRPr="00BA2069">
        <w:rPr>
          <w:sz w:val="18"/>
          <w:szCs w:val="18"/>
        </w:rPr>
        <w:t xml:space="preserve">1.2.12.20 Pro případ, že se pro koordinátora BOZP stane nemožným vykonávat činnost podle rámcové smlouvy, zavazuje se koordinátor BOZP oznámit toto bez zbytečného odkladu zadavateli. </w:t>
      </w:r>
    </w:p>
    <w:p w14:paraId="35091D04" w14:textId="77777777" w:rsidR="003A3BBB" w:rsidRPr="00BA2069" w:rsidRDefault="003A3BBB" w:rsidP="003A3BBB">
      <w:pPr>
        <w:pStyle w:val="Default"/>
        <w:spacing w:after="155"/>
        <w:jc w:val="both"/>
        <w:rPr>
          <w:sz w:val="18"/>
          <w:szCs w:val="18"/>
        </w:rPr>
      </w:pPr>
      <w:r w:rsidRPr="00BA2069">
        <w:rPr>
          <w:sz w:val="18"/>
          <w:szCs w:val="18"/>
        </w:rPr>
        <w:t xml:space="preserve">1.2.12.21 Koordinátor BOZP je povinen pečlivě uschovat a opatrovat podklady, které během trvání právního vztahu, založeného dle jednotlivých dílčích smluv, obdrží od zadavatele a do </w:t>
      </w:r>
      <w:proofErr w:type="gramStart"/>
      <w:r w:rsidRPr="00BA2069">
        <w:rPr>
          <w:sz w:val="18"/>
          <w:szCs w:val="18"/>
        </w:rPr>
        <w:t>15-ti</w:t>
      </w:r>
      <w:proofErr w:type="gramEnd"/>
      <w:r w:rsidRPr="00BA2069">
        <w:rPr>
          <w:sz w:val="18"/>
          <w:szCs w:val="18"/>
        </w:rPr>
        <w:t xml:space="preserve"> dnů po ukončení činnosti dle těchto objednávek zadavateli uvedené podklady a pomůcky vrátit. </w:t>
      </w:r>
    </w:p>
    <w:p w14:paraId="39AB03A3" w14:textId="77777777" w:rsidR="003A3BBB" w:rsidRPr="00BA2069" w:rsidRDefault="003A3BBB" w:rsidP="003A3BBB">
      <w:pPr>
        <w:pStyle w:val="Default"/>
        <w:jc w:val="both"/>
        <w:rPr>
          <w:sz w:val="18"/>
          <w:szCs w:val="18"/>
        </w:rPr>
      </w:pPr>
      <w:r w:rsidRPr="00BA2069">
        <w:rPr>
          <w:sz w:val="18"/>
          <w:szCs w:val="18"/>
        </w:rPr>
        <w:t>1.2.12.22 Výstupem práce koordinátora BOZP je souhrn dokumentů, které představují informační systém koordinátora BOZP. Jedná se zejména o tyto dokumenty:</w:t>
      </w:r>
    </w:p>
    <w:p w14:paraId="70B74E3E" w14:textId="77777777" w:rsidR="003A3BBB" w:rsidRPr="00BA2069" w:rsidRDefault="003A3BBB" w:rsidP="003A3BBB">
      <w:pPr>
        <w:pStyle w:val="Default"/>
        <w:jc w:val="both"/>
        <w:rPr>
          <w:sz w:val="18"/>
          <w:szCs w:val="18"/>
        </w:rPr>
      </w:pPr>
      <w:r w:rsidRPr="00BA2069">
        <w:rPr>
          <w:sz w:val="18"/>
          <w:szCs w:val="18"/>
        </w:rPr>
        <w:t xml:space="preserve"> </w:t>
      </w:r>
    </w:p>
    <w:p w14:paraId="5ACF9AE8" w14:textId="77777777" w:rsidR="00B10E24" w:rsidRDefault="003A3BBB" w:rsidP="003A3BBB">
      <w:pPr>
        <w:pStyle w:val="Default"/>
        <w:jc w:val="both"/>
        <w:rPr>
          <w:sz w:val="18"/>
          <w:szCs w:val="18"/>
        </w:rPr>
      </w:pPr>
      <w:r w:rsidRPr="00BA2069">
        <w:rPr>
          <w:sz w:val="18"/>
          <w:szCs w:val="18"/>
        </w:rPr>
        <w:t>pravidelné zápisy z kontrolních dnů dle přílohy zadávací dokumentace –</w:t>
      </w:r>
    </w:p>
    <w:p w14:paraId="28135EE4" w14:textId="0A2C268D" w:rsidR="00B10E24" w:rsidRDefault="003A3BBB" w:rsidP="003A3BBB">
      <w:pPr>
        <w:pStyle w:val="Default"/>
        <w:jc w:val="both"/>
        <w:rPr>
          <w:sz w:val="18"/>
          <w:szCs w:val="18"/>
        </w:rPr>
      </w:pPr>
      <w:r w:rsidRPr="00BA2069">
        <w:rPr>
          <w:sz w:val="18"/>
          <w:szCs w:val="18"/>
        </w:rPr>
        <w:t xml:space="preserve"> </w:t>
      </w:r>
    </w:p>
    <w:p w14:paraId="43418C0C" w14:textId="03EB6DCB" w:rsidR="003A3BBB" w:rsidRPr="00BA2069" w:rsidRDefault="00B10E24" w:rsidP="003A3BBB">
      <w:pPr>
        <w:pStyle w:val="Default"/>
        <w:jc w:val="both"/>
        <w:rPr>
          <w:sz w:val="18"/>
          <w:szCs w:val="18"/>
        </w:rPr>
      </w:pPr>
      <w:r>
        <w:rPr>
          <w:sz w:val="18"/>
          <w:szCs w:val="18"/>
        </w:rPr>
        <w:t>j</w:t>
      </w:r>
      <w:r w:rsidR="003A3BBB" w:rsidRPr="00BA2069">
        <w:rPr>
          <w:sz w:val="18"/>
          <w:szCs w:val="18"/>
        </w:rPr>
        <w:t xml:space="preserve">ednotkový ceník; </w:t>
      </w:r>
    </w:p>
    <w:p w14:paraId="44A67503" w14:textId="77777777" w:rsidR="003A3BBB" w:rsidRPr="00BA2069" w:rsidRDefault="003A3BBB" w:rsidP="003A3BBB">
      <w:pPr>
        <w:pStyle w:val="Default"/>
        <w:jc w:val="both"/>
        <w:rPr>
          <w:sz w:val="18"/>
          <w:szCs w:val="18"/>
        </w:rPr>
      </w:pPr>
    </w:p>
    <w:p w14:paraId="40E3C6F6" w14:textId="77777777" w:rsidR="003A3BBB" w:rsidRPr="00BA2069" w:rsidRDefault="003A3BBB" w:rsidP="003A3BBB">
      <w:pPr>
        <w:pStyle w:val="Default"/>
        <w:jc w:val="both"/>
        <w:rPr>
          <w:sz w:val="18"/>
          <w:szCs w:val="18"/>
        </w:rPr>
      </w:pPr>
      <w:r w:rsidRPr="00BA2069">
        <w:rPr>
          <w:sz w:val="18"/>
          <w:szCs w:val="18"/>
        </w:rPr>
        <w:t xml:space="preserve">deník koordinátora; </w:t>
      </w:r>
    </w:p>
    <w:p w14:paraId="7D54A128" w14:textId="77777777" w:rsidR="003A3BBB" w:rsidRPr="00BA2069" w:rsidRDefault="003A3BBB" w:rsidP="003A3BBB">
      <w:pPr>
        <w:pStyle w:val="Default"/>
        <w:jc w:val="both"/>
        <w:rPr>
          <w:sz w:val="18"/>
          <w:szCs w:val="18"/>
        </w:rPr>
      </w:pPr>
    </w:p>
    <w:p w14:paraId="32B77AE9" w14:textId="77777777" w:rsidR="003A3BBB" w:rsidRPr="00BA2069" w:rsidRDefault="003A3BBB" w:rsidP="003A3BBB">
      <w:pPr>
        <w:pStyle w:val="Default"/>
        <w:jc w:val="both"/>
        <w:rPr>
          <w:sz w:val="18"/>
          <w:szCs w:val="18"/>
        </w:rPr>
      </w:pPr>
      <w:r w:rsidRPr="00BA2069">
        <w:rPr>
          <w:sz w:val="18"/>
          <w:szCs w:val="18"/>
        </w:rPr>
        <w:t xml:space="preserve">databáze závad; </w:t>
      </w:r>
    </w:p>
    <w:p w14:paraId="43F30E64" w14:textId="77777777" w:rsidR="003A3BBB" w:rsidRPr="00BA2069" w:rsidRDefault="003A3BBB" w:rsidP="003A3BBB">
      <w:pPr>
        <w:pStyle w:val="Default"/>
        <w:jc w:val="both"/>
        <w:rPr>
          <w:sz w:val="18"/>
          <w:szCs w:val="18"/>
        </w:rPr>
      </w:pPr>
    </w:p>
    <w:p w14:paraId="5E7BF2AF" w14:textId="77777777" w:rsidR="003A3BBB" w:rsidRPr="00BA2069" w:rsidRDefault="003A3BBB" w:rsidP="003A3BBB">
      <w:pPr>
        <w:pStyle w:val="Default"/>
        <w:jc w:val="both"/>
        <w:rPr>
          <w:sz w:val="18"/>
          <w:szCs w:val="18"/>
        </w:rPr>
      </w:pPr>
      <w:r w:rsidRPr="00BA2069">
        <w:rPr>
          <w:sz w:val="18"/>
          <w:szCs w:val="18"/>
        </w:rPr>
        <w:t xml:space="preserve">informace o rizicích pro zhotovitele; </w:t>
      </w:r>
    </w:p>
    <w:p w14:paraId="541A140A" w14:textId="77777777" w:rsidR="003A3BBB" w:rsidRPr="00BA2069" w:rsidRDefault="003A3BBB" w:rsidP="003A3BBB">
      <w:pPr>
        <w:pStyle w:val="Default"/>
        <w:jc w:val="both"/>
        <w:rPr>
          <w:sz w:val="18"/>
          <w:szCs w:val="18"/>
        </w:rPr>
      </w:pPr>
    </w:p>
    <w:p w14:paraId="077FB621" w14:textId="77777777" w:rsidR="003A3BBB" w:rsidRPr="00BA2069" w:rsidRDefault="003A3BBB" w:rsidP="003A3BBB">
      <w:pPr>
        <w:pStyle w:val="Default"/>
        <w:jc w:val="both"/>
        <w:rPr>
          <w:sz w:val="18"/>
          <w:szCs w:val="18"/>
        </w:rPr>
      </w:pPr>
      <w:r w:rsidRPr="00BA2069">
        <w:rPr>
          <w:sz w:val="18"/>
          <w:szCs w:val="18"/>
        </w:rPr>
        <w:t>aktualizace plánu BOZP.</w:t>
      </w:r>
    </w:p>
    <w:p w14:paraId="497AB215" w14:textId="77777777" w:rsidR="003A3BBB" w:rsidRPr="00BA2069" w:rsidRDefault="003A3BBB" w:rsidP="003A3BBB">
      <w:pPr>
        <w:pStyle w:val="Default"/>
        <w:jc w:val="both"/>
      </w:pPr>
    </w:p>
    <w:p w14:paraId="030E9BE9" w14:textId="77777777" w:rsidR="003A3BBB" w:rsidRPr="00BA2069" w:rsidRDefault="003A3BBB" w:rsidP="003A3BBB">
      <w:pPr>
        <w:pStyle w:val="Default"/>
        <w:spacing w:after="157"/>
        <w:jc w:val="both"/>
        <w:rPr>
          <w:sz w:val="18"/>
          <w:szCs w:val="18"/>
        </w:rPr>
      </w:pPr>
      <w:r w:rsidRPr="00BA2069">
        <w:rPr>
          <w:sz w:val="18"/>
          <w:szCs w:val="18"/>
        </w:rPr>
        <w:t xml:space="preserve">1.2.12.23 Koordinátor je povinen pravidelně předávat objednateli písemné zápisy z kontrolních dnů do tří pracovních dnů po každém kontrolním dnu. </w:t>
      </w:r>
    </w:p>
    <w:p w14:paraId="627FE9AC" w14:textId="77777777" w:rsidR="003A3BBB" w:rsidRPr="00BA2069" w:rsidRDefault="003A3BBB" w:rsidP="003A3BBB">
      <w:pPr>
        <w:pStyle w:val="Default"/>
        <w:spacing w:after="157"/>
        <w:jc w:val="both"/>
        <w:rPr>
          <w:sz w:val="18"/>
          <w:szCs w:val="18"/>
        </w:rPr>
      </w:pPr>
      <w:r w:rsidRPr="00BA2069">
        <w:rPr>
          <w:sz w:val="18"/>
          <w:szCs w:val="18"/>
        </w:rPr>
        <w:t xml:space="preserve">1.2.12.24 V případě přerušení stavebních prací ze strany objednatele nebo zhotovitele stavebních prací nebo příslušných orgánů, bude výkon činnosti koordinátora BOZP přerušen na základě písemného oznámení objednatele do 3 dnů od převzetí tohoto oznámení koordinátorem BOZP a při zahájení stavebních prací bude činnost koordinátora BOZP obnovena opět na základě písemné výzvy objednatele nejpozději do 7 pracovních dnů od přijetí této výzvy koordinátorem BOZP. </w:t>
      </w:r>
    </w:p>
    <w:p w14:paraId="603455E2" w14:textId="77777777" w:rsidR="003A3BBB" w:rsidRPr="00BA2069" w:rsidRDefault="003A3BBB" w:rsidP="003A3BBB">
      <w:pPr>
        <w:pStyle w:val="Default"/>
        <w:jc w:val="both"/>
        <w:rPr>
          <w:sz w:val="18"/>
          <w:szCs w:val="18"/>
        </w:rPr>
      </w:pPr>
      <w:r w:rsidRPr="00BA2069">
        <w:rPr>
          <w:sz w:val="18"/>
          <w:szCs w:val="18"/>
        </w:rPr>
        <w:t xml:space="preserve">1.2.12.25 V rámci realizační fáze bude koordinátor BOZP provádět fyzickou kontrolu na staveništi v rozsahu přiměřeném velikosti stavby, postupu prací a jejich složitosti, charakteru a účasti subdodavatelů na pracích na staveništi. </w:t>
      </w:r>
    </w:p>
    <w:p w14:paraId="52CFAD3F" w14:textId="77777777" w:rsidR="003A3BBB" w:rsidRPr="00BA2069" w:rsidRDefault="003A3BBB" w:rsidP="003A3BBB">
      <w:pPr>
        <w:pStyle w:val="Default"/>
        <w:jc w:val="both"/>
        <w:rPr>
          <w:sz w:val="18"/>
          <w:szCs w:val="18"/>
        </w:rPr>
      </w:pPr>
    </w:p>
    <w:p w14:paraId="0436242E" w14:textId="77777777" w:rsidR="003A3BBB" w:rsidRPr="00BA2069" w:rsidRDefault="003A3BBB" w:rsidP="003A3BBB">
      <w:pPr>
        <w:pStyle w:val="Default"/>
        <w:jc w:val="both"/>
        <w:rPr>
          <w:b/>
          <w:bCs/>
          <w:sz w:val="18"/>
          <w:szCs w:val="18"/>
        </w:rPr>
      </w:pPr>
      <w:r w:rsidRPr="00BA2069">
        <w:rPr>
          <w:b/>
          <w:bCs/>
          <w:sz w:val="18"/>
          <w:szCs w:val="18"/>
        </w:rPr>
        <w:t xml:space="preserve">1.2.13 Doba a místo plnění </w:t>
      </w:r>
    </w:p>
    <w:p w14:paraId="2C16A778" w14:textId="77777777" w:rsidR="003A3BBB" w:rsidRPr="00BA2069" w:rsidRDefault="003A3BBB" w:rsidP="003A3BBB">
      <w:pPr>
        <w:pStyle w:val="Default"/>
        <w:jc w:val="both"/>
        <w:rPr>
          <w:sz w:val="18"/>
          <w:szCs w:val="18"/>
        </w:rPr>
      </w:pPr>
    </w:p>
    <w:p w14:paraId="7C236741" w14:textId="77777777" w:rsidR="003A3BBB" w:rsidRPr="00BA2069" w:rsidRDefault="003A3BBB" w:rsidP="003A3BBB">
      <w:pPr>
        <w:pStyle w:val="Default"/>
        <w:spacing w:after="155"/>
        <w:jc w:val="both"/>
        <w:rPr>
          <w:sz w:val="18"/>
          <w:szCs w:val="18"/>
        </w:rPr>
      </w:pPr>
      <w:r w:rsidRPr="00BA2069">
        <w:rPr>
          <w:sz w:val="18"/>
          <w:szCs w:val="18"/>
        </w:rPr>
        <w:t xml:space="preserve">1.2.13.1 Předpokládaná doba realizace: dle jednotlivých dílčích smluv </w:t>
      </w:r>
    </w:p>
    <w:p w14:paraId="753D1F72" w14:textId="77777777" w:rsidR="003A3BBB" w:rsidRPr="00BA2069" w:rsidRDefault="003A3BBB" w:rsidP="003A3BBB">
      <w:pPr>
        <w:pStyle w:val="Default"/>
        <w:spacing w:after="155"/>
        <w:rPr>
          <w:sz w:val="18"/>
          <w:szCs w:val="18"/>
        </w:rPr>
      </w:pPr>
      <w:r w:rsidRPr="00BA2069">
        <w:rPr>
          <w:sz w:val="18"/>
          <w:szCs w:val="18"/>
        </w:rPr>
        <w:t>1.2.13.2</w:t>
      </w:r>
      <w:r>
        <w:rPr>
          <w:sz w:val="18"/>
          <w:szCs w:val="18"/>
        </w:rPr>
        <w:t xml:space="preserve"> </w:t>
      </w:r>
      <w:r w:rsidRPr="00BA2069">
        <w:rPr>
          <w:sz w:val="18"/>
          <w:szCs w:val="18"/>
        </w:rPr>
        <w:t xml:space="preserve">Předpokládané místo plnění: Obvod Oblastního ředitelství Brno </w:t>
      </w:r>
      <w:r>
        <w:rPr>
          <w:sz w:val="18"/>
          <w:szCs w:val="18"/>
        </w:rPr>
        <w:t>(kraj Jihomoravský a kraj Vysočina)</w:t>
      </w:r>
    </w:p>
    <w:p w14:paraId="44EC5BEA" w14:textId="77777777" w:rsidR="003A3BBB" w:rsidRPr="00BA2069" w:rsidRDefault="003A3BBB" w:rsidP="003A3BBB">
      <w:pPr>
        <w:pStyle w:val="Default"/>
        <w:spacing w:after="155"/>
        <w:jc w:val="both"/>
        <w:rPr>
          <w:sz w:val="18"/>
          <w:szCs w:val="18"/>
        </w:rPr>
      </w:pPr>
      <w:r w:rsidRPr="00BA2069">
        <w:rPr>
          <w:sz w:val="18"/>
          <w:szCs w:val="18"/>
        </w:rPr>
        <w:t xml:space="preserve">1.2.13.3 Koordinátor BOZP je povinen poskytovat po dobu 5 let ode dne skončení své činnosti (tj. ode dne dokončení stavby zhotovitelem stavby) všem subjektům provádějících audit a kontrolu u objednatele v souvislosti s realizací stavby (pracovníkům města, krajského úřadu, MMR ČR, MF ČR, auditního orgánu, Nejvyššího kontrolního úřadu, Finančního úřadu a dalších oprávněných orgánů státní správy) nezbytné informace, týkajících se činností a dokumentů, spadajících do povinností koordinátora BOZP, které si uvedené orgány a instituce vyžádají. </w:t>
      </w:r>
    </w:p>
    <w:p w14:paraId="3A8EF175" w14:textId="77777777" w:rsidR="003A3BBB" w:rsidRPr="00BA2069" w:rsidRDefault="003A3BBB" w:rsidP="003A3BBB">
      <w:pPr>
        <w:jc w:val="both"/>
        <w:rPr>
          <w:rFonts w:ascii="Verdana" w:hAnsi="Verdana"/>
          <w:sz w:val="18"/>
          <w:szCs w:val="18"/>
        </w:rPr>
      </w:pPr>
      <w:r w:rsidRPr="00BA2069">
        <w:rPr>
          <w:rFonts w:ascii="Verdana" w:hAnsi="Verdana"/>
          <w:sz w:val="18"/>
          <w:szCs w:val="18"/>
        </w:rPr>
        <w:t xml:space="preserve">1.2.13.4 Zadavatel stavby je oprávněn od rámcové smlouvy odstoupit v případě, že stavba dle jednotlivé dílčí objednávky nebude zahájena a koordinátor BOZP není oprávněn z tohoto důvodu po zadavateli stavby požadovat zaplacení ceny, náhradu jakýchkoli nákladů, náhradu ušlého zisku či jiné škody. Zadavatel stavby má právo odstoupit od této smlouvy též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w:t>
      </w:r>
    </w:p>
    <w:p w14:paraId="505E7779" w14:textId="77777777" w:rsidR="003C1BD2" w:rsidRPr="007A36A4" w:rsidRDefault="003C1BD2" w:rsidP="003C1BD2">
      <w:pPr>
        <w:pStyle w:val="Textbezodsazen"/>
        <w:jc w:val="center"/>
        <w:rPr>
          <w:rFonts w:ascii="Verdana" w:hAnsi="Verdana"/>
          <w:b/>
          <w:bCs/>
          <w:sz w:val="24"/>
          <w:szCs w:val="24"/>
        </w:rPr>
      </w:pPr>
    </w:p>
    <w:p w14:paraId="531A4CD3" w14:textId="77777777" w:rsidR="003C1BD2" w:rsidRDefault="003C1BD2" w:rsidP="003C1BD2">
      <w:pPr>
        <w:pStyle w:val="acnormal"/>
        <w:jc w:val="center"/>
        <w:rPr>
          <w:rFonts w:ascii="Verdana" w:hAnsi="Verdana" w:cstheme="minorHAnsi"/>
          <w:sz w:val="18"/>
          <w:szCs w:val="18"/>
        </w:rPr>
      </w:pPr>
    </w:p>
    <w:p w14:paraId="45C17848"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lastRenderedPageBreak/>
        <w:t>Příloha č. 3</w:t>
      </w:r>
    </w:p>
    <w:p w14:paraId="2A302A3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4D135F6" w14:textId="77777777" w:rsidR="003C1BD2" w:rsidRDefault="003C1BD2" w:rsidP="003C1BD2">
      <w:pPr>
        <w:pStyle w:val="Zkladntext21"/>
        <w:spacing w:line="276" w:lineRule="auto"/>
        <w:ind w:right="-22"/>
        <w:jc w:val="center"/>
        <w:rPr>
          <w:rFonts w:ascii="Verdana" w:eastAsiaTheme="minorHAnsi" w:hAnsi="Verdana" w:cstheme="minorBidi"/>
          <w:b/>
          <w:sz w:val="24"/>
          <w:lang w:eastAsia="en-US"/>
        </w:rPr>
      </w:pPr>
      <w:r w:rsidRPr="007A36A4">
        <w:rPr>
          <w:rFonts w:ascii="Verdana" w:eastAsiaTheme="minorHAnsi" w:hAnsi="Verdana" w:cstheme="minorBidi"/>
          <w:b/>
          <w:sz w:val="24"/>
          <w:lang w:eastAsia="en-US"/>
        </w:rPr>
        <w:t>Jednotkový ceník činností prováděných zhotovitelem při realizaci díla</w:t>
      </w:r>
    </w:p>
    <w:p w14:paraId="390FE301" w14:textId="77777777" w:rsidR="003C1BD2" w:rsidRPr="007A36A4" w:rsidRDefault="003C1BD2" w:rsidP="003C1BD2">
      <w:pPr>
        <w:pStyle w:val="Zkladntext21"/>
        <w:spacing w:line="276" w:lineRule="auto"/>
        <w:ind w:right="-22"/>
        <w:jc w:val="center"/>
        <w:rPr>
          <w:rFonts w:ascii="Verdana" w:eastAsiaTheme="minorHAnsi" w:hAnsi="Verdana" w:cstheme="minorBidi"/>
          <w:b/>
          <w:caps/>
          <w:sz w:val="24"/>
          <w:lang w:eastAsia="en-US"/>
        </w:rPr>
      </w:pPr>
    </w:p>
    <w:p w14:paraId="31845F87" w14:textId="77777777" w:rsidR="003C1BD2" w:rsidRPr="00913CBF" w:rsidRDefault="003C1BD2" w:rsidP="003C1BD2">
      <w:pPr>
        <w:pStyle w:val="acnormalbold"/>
        <w:spacing w:before="0" w:after="0"/>
        <w:jc w:val="center"/>
        <w:rPr>
          <w:rFonts w:ascii="Verdana" w:hAnsi="Verdana" w:cstheme="minorHAnsi"/>
          <w:sz w:val="18"/>
          <w:szCs w:val="18"/>
        </w:rPr>
      </w:pP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3E51806E" w14:textId="77777777" w:rsidR="003C1BD2" w:rsidRDefault="003C1BD2" w:rsidP="003C1BD2">
      <w:pPr>
        <w:pStyle w:val="Zkladntext21"/>
        <w:spacing w:line="276" w:lineRule="auto"/>
        <w:ind w:right="-22"/>
        <w:jc w:val="center"/>
        <w:rPr>
          <w:rFonts w:ascii="Verdana" w:hAnsi="Verdana" w:cstheme="minorHAnsi"/>
          <w:sz w:val="18"/>
          <w:szCs w:val="18"/>
        </w:rPr>
      </w:pPr>
    </w:p>
    <w:p w14:paraId="57B8D340" w14:textId="77777777" w:rsidR="003C1BD2" w:rsidRDefault="003C1BD2" w:rsidP="003C1BD2">
      <w:pPr>
        <w:pStyle w:val="Zkladntext21"/>
        <w:spacing w:line="276" w:lineRule="auto"/>
        <w:ind w:right="-22"/>
        <w:jc w:val="center"/>
        <w:rPr>
          <w:rFonts w:ascii="Verdana" w:hAnsi="Verdana" w:cstheme="minorHAnsi"/>
          <w:sz w:val="18"/>
          <w:szCs w:val="18"/>
        </w:rPr>
      </w:pPr>
    </w:p>
    <w:p w14:paraId="688D2F8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B65B38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7A5E9B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303BB8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13D8CF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155F40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97F02D6"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89CAD3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DAE5513"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4028D00"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0E7FD56"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EEE98E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26C5C10"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214A79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D6EBE52"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C8847E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33B22F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EBA14F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3C3CF8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9FE437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A70087F"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702D42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2923BE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F10F570"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8A4D8C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71E07E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62274DF"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2EA795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83DA86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072D1F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FEE9B7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FCF2C3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9E07A9F"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3CCFF9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A76889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lastRenderedPageBreak/>
        <w:t>Příloha č. 4</w:t>
      </w:r>
    </w:p>
    <w:p w14:paraId="2063EEC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4CC899C" w14:textId="77777777" w:rsidR="003C1BD2" w:rsidRPr="007A36A4"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sz w:val="24"/>
          <w:lang w:eastAsia="en-US"/>
        </w:rPr>
        <w:t>Seznam poddodavatelů</w:t>
      </w:r>
    </w:p>
    <w:p w14:paraId="25C7F16D" w14:textId="77777777" w:rsidR="003C1BD2" w:rsidRPr="007A36A4" w:rsidRDefault="003C1BD2" w:rsidP="003C1BD2">
      <w:pPr>
        <w:pStyle w:val="acnormalbold"/>
        <w:spacing w:after="0"/>
        <w:jc w:val="center"/>
        <w:rPr>
          <w:rFonts w:ascii="Verdana" w:hAnsi="Verdana" w:cstheme="minorHAnsi"/>
          <w:sz w:val="18"/>
          <w:szCs w:val="18"/>
          <w:highlight w:val="yellow"/>
        </w:rPr>
      </w:pP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0285AE94" w14:textId="77777777" w:rsidR="003C1BD2" w:rsidRDefault="003C1BD2" w:rsidP="003C1BD2">
      <w:pPr>
        <w:pStyle w:val="RLProhlensmluvnchstran"/>
        <w:rPr>
          <w:rFonts w:ascii="Verdana" w:hAnsi="Verdana" w:cstheme="minorHAnsi"/>
        </w:rPr>
      </w:pPr>
    </w:p>
    <w:p w14:paraId="31A6B915" w14:textId="77777777" w:rsidR="00E6398A" w:rsidRDefault="00E6398A" w:rsidP="003C1BD2">
      <w:pPr>
        <w:pStyle w:val="RLProhlensmluvnchstran"/>
        <w:rPr>
          <w:rFonts w:ascii="Verdana" w:hAnsi="Verdana" w:cstheme="minorHAnsi"/>
        </w:rPr>
      </w:pPr>
    </w:p>
    <w:tbl>
      <w:tblPr>
        <w:tblStyle w:val="Mkatabulky"/>
        <w:tblW w:w="9322" w:type="dxa"/>
        <w:tblLook w:val="04A0" w:firstRow="1" w:lastRow="0" w:firstColumn="1" w:lastColumn="0" w:noHBand="0" w:noVBand="1"/>
      </w:tblPr>
      <w:tblGrid>
        <w:gridCol w:w="3227"/>
        <w:gridCol w:w="6095"/>
      </w:tblGrid>
      <w:tr w:rsidR="003939CA" w:rsidRPr="00390ECE" w14:paraId="2BA64260" w14:textId="77777777" w:rsidTr="003939CA">
        <w:tc>
          <w:tcPr>
            <w:tcW w:w="3227" w:type="dxa"/>
          </w:tcPr>
          <w:p w14:paraId="44CDA11B" w14:textId="6E9C620F" w:rsidR="003939CA" w:rsidRPr="00390ECE" w:rsidRDefault="003939CA" w:rsidP="003939CA">
            <w:pPr>
              <w:pStyle w:val="Tabulka"/>
              <w:jc w:val="left"/>
              <w:rPr>
                <w:rStyle w:val="Nadpisvtabulce"/>
                <w:rFonts w:ascii="Verdana" w:hAnsi="Verdana"/>
              </w:rPr>
            </w:pPr>
            <w:r w:rsidRPr="005F0577">
              <w:rPr>
                <w:rFonts w:ascii="Verdana" w:hAnsi="Verdana" w:cs="Calibri"/>
                <w:b/>
                <w:bCs/>
              </w:rPr>
              <w:t>Obchodní firma/název/ jméno a příjmení, sídlo</w:t>
            </w:r>
            <w:r w:rsidRPr="005F0577">
              <w:rPr>
                <w:rFonts w:ascii="Verdana" w:hAnsi="Verdana" w:cs="Calibri"/>
              </w:rPr>
              <w:t xml:space="preserve"> </w:t>
            </w:r>
            <w:r w:rsidRPr="005F0577">
              <w:rPr>
                <w:rFonts w:ascii="Verdana" w:hAnsi="Verdana" w:cs="Calibri"/>
                <w:b/>
                <w:bCs/>
              </w:rPr>
              <w:t>poddodavatele, IČO</w:t>
            </w:r>
          </w:p>
        </w:tc>
        <w:tc>
          <w:tcPr>
            <w:tcW w:w="6095" w:type="dxa"/>
          </w:tcPr>
          <w:p w14:paraId="1FAA6E30" w14:textId="1BAE8A21" w:rsidR="003939CA" w:rsidRPr="00390ECE" w:rsidRDefault="003939CA" w:rsidP="003939CA">
            <w:pPr>
              <w:pStyle w:val="Tabulka"/>
              <w:jc w:val="left"/>
              <w:rPr>
                <w:rFonts w:ascii="Verdana" w:hAnsi="Verdana"/>
                <w:b/>
              </w:rPr>
            </w:pPr>
            <w:r w:rsidRPr="005F0577">
              <w:rPr>
                <w:rFonts w:ascii="Verdana" w:hAnsi="Verdana" w:cs="Calibri"/>
                <w:b/>
                <w:bCs/>
              </w:rPr>
              <w:t xml:space="preserve">Části plnění uvažovaného zadat poddodavateli – </w:t>
            </w:r>
            <w:r>
              <w:rPr>
                <w:rFonts w:ascii="Verdana" w:hAnsi="Verdana" w:cs="Calibri"/>
                <w:b/>
                <w:bCs/>
              </w:rPr>
              <w:t>věcné vymezení činností</w:t>
            </w:r>
          </w:p>
        </w:tc>
      </w:tr>
      <w:tr w:rsidR="003939CA" w:rsidRPr="00FE0C14" w14:paraId="4657223E" w14:textId="77777777" w:rsidTr="003939CA">
        <w:tc>
          <w:tcPr>
            <w:tcW w:w="3227" w:type="dxa"/>
          </w:tcPr>
          <w:p w14:paraId="244D1812"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1"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1"/>
          </w:p>
        </w:tc>
        <w:tc>
          <w:tcPr>
            <w:tcW w:w="6095" w:type="dxa"/>
          </w:tcPr>
          <w:p w14:paraId="3CA1310C"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0452AFBB" w14:textId="77777777" w:rsidTr="003939CA">
        <w:tc>
          <w:tcPr>
            <w:tcW w:w="3227" w:type="dxa"/>
          </w:tcPr>
          <w:p w14:paraId="4362E154" w14:textId="65FE439B"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436B3EBD" w14:textId="6674855F"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0DC01163" w14:textId="77777777" w:rsidTr="003939CA">
        <w:tc>
          <w:tcPr>
            <w:tcW w:w="3227" w:type="dxa"/>
          </w:tcPr>
          <w:p w14:paraId="46EF60E6" w14:textId="1F2D7537"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68653571" w14:textId="2DF68171"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436D23E1" w14:textId="77777777" w:rsidTr="003939CA">
        <w:tc>
          <w:tcPr>
            <w:tcW w:w="3227" w:type="dxa"/>
          </w:tcPr>
          <w:p w14:paraId="5251DFC7" w14:textId="64D0AA4F"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2A02AB2A" w14:textId="342285DF"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22A6B5F7" w14:textId="77777777" w:rsidTr="003939CA">
        <w:tc>
          <w:tcPr>
            <w:tcW w:w="3227" w:type="dxa"/>
          </w:tcPr>
          <w:p w14:paraId="07E219B4" w14:textId="2B768871"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0800D2E1" w14:textId="7D5D1503"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669CDDDE" w14:textId="77777777" w:rsidTr="003939CA">
        <w:tc>
          <w:tcPr>
            <w:tcW w:w="3227" w:type="dxa"/>
          </w:tcPr>
          <w:p w14:paraId="17C9852F"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29071BB1"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3D88B60A" w14:textId="77777777" w:rsidTr="003939CA">
        <w:tc>
          <w:tcPr>
            <w:tcW w:w="3227" w:type="dxa"/>
          </w:tcPr>
          <w:p w14:paraId="2AF87234"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18420597"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5D871E48" w14:textId="77777777" w:rsidR="003C1BD2" w:rsidRDefault="003C1BD2" w:rsidP="003C1BD2">
      <w:pPr>
        <w:pStyle w:val="RLProhlensmluvnchstran"/>
        <w:rPr>
          <w:rFonts w:ascii="Verdana" w:hAnsi="Verdana" w:cstheme="minorHAnsi"/>
        </w:rPr>
      </w:pPr>
    </w:p>
    <w:p w14:paraId="23A1AB0B" w14:textId="77777777" w:rsidR="003C1BD2" w:rsidRDefault="003C1BD2" w:rsidP="003C1BD2">
      <w:pPr>
        <w:pStyle w:val="RLProhlensmluvnchstran"/>
        <w:rPr>
          <w:rFonts w:ascii="Verdana" w:hAnsi="Verdana" w:cstheme="minorHAnsi"/>
        </w:rPr>
      </w:pPr>
    </w:p>
    <w:p w14:paraId="0C2B8B48" w14:textId="77777777" w:rsidR="003C1BD2" w:rsidRDefault="003C1BD2" w:rsidP="003C1BD2">
      <w:pPr>
        <w:pStyle w:val="RLProhlensmluvnchstran"/>
        <w:rPr>
          <w:rFonts w:ascii="Verdana" w:hAnsi="Verdana" w:cstheme="minorHAnsi"/>
        </w:rPr>
      </w:pPr>
    </w:p>
    <w:p w14:paraId="7D8B0B2A" w14:textId="77777777" w:rsidR="003C1BD2" w:rsidRDefault="003C1BD2" w:rsidP="003C1BD2">
      <w:pPr>
        <w:pStyle w:val="RLProhlensmluvnchstran"/>
        <w:rPr>
          <w:rFonts w:ascii="Verdana" w:hAnsi="Verdana" w:cstheme="minorHAnsi"/>
        </w:rPr>
      </w:pPr>
    </w:p>
    <w:p w14:paraId="5A384B6F" w14:textId="77777777" w:rsidR="003C1BD2" w:rsidRDefault="003C1BD2" w:rsidP="003C1BD2">
      <w:pPr>
        <w:pStyle w:val="RLProhlensmluvnchstran"/>
        <w:rPr>
          <w:rFonts w:ascii="Verdana" w:hAnsi="Verdana" w:cstheme="minorHAnsi"/>
        </w:rPr>
      </w:pPr>
    </w:p>
    <w:p w14:paraId="3CB2C0DC" w14:textId="77777777" w:rsidR="003C1BD2" w:rsidRDefault="003C1BD2" w:rsidP="003C1BD2">
      <w:pPr>
        <w:pStyle w:val="RLProhlensmluvnchstran"/>
        <w:rPr>
          <w:rFonts w:ascii="Verdana" w:hAnsi="Verdana" w:cstheme="minorHAnsi"/>
        </w:rPr>
      </w:pPr>
    </w:p>
    <w:p w14:paraId="309D821A" w14:textId="77777777" w:rsidR="003C1BD2" w:rsidRDefault="003C1BD2" w:rsidP="003C1BD2">
      <w:pPr>
        <w:pStyle w:val="RLProhlensmluvnchstran"/>
        <w:rPr>
          <w:rFonts w:ascii="Verdana" w:hAnsi="Verdana" w:cstheme="minorHAnsi"/>
        </w:rPr>
      </w:pPr>
    </w:p>
    <w:p w14:paraId="2594F28B" w14:textId="77777777" w:rsidR="003C1BD2" w:rsidRDefault="003C1BD2" w:rsidP="003C1BD2">
      <w:pPr>
        <w:pStyle w:val="RLProhlensmluvnchstran"/>
        <w:rPr>
          <w:rFonts w:ascii="Verdana" w:hAnsi="Verdana" w:cstheme="minorHAnsi"/>
        </w:rPr>
      </w:pPr>
    </w:p>
    <w:p w14:paraId="5E2982D4" w14:textId="77777777" w:rsidR="003C1BD2" w:rsidRDefault="003C1BD2" w:rsidP="003C1BD2">
      <w:pPr>
        <w:pStyle w:val="RLProhlensmluvnchstran"/>
        <w:rPr>
          <w:rFonts w:ascii="Verdana" w:hAnsi="Verdana" w:cstheme="minorHAnsi"/>
        </w:rPr>
      </w:pPr>
    </w:p>
    <w:p w14:paraId="798CF207" w14:textId="77777777" w:rsidR="003C1BD2" w:rsidRDefault="003C1BD2" w:rsidP="003C1BD2">
      <w:pPr>
        <w:pStyle w:val="RLProhlensmluvnchstran"/>
        <w:rPr>
          <w:rFonts w:ascii="Verdana" w:hAnsi="Verdana" w:cstheme="minorHAnsi"/>
        </w:rPr>
      </w:pPr>
    </w:p>
    <w:p w14:paraId="2F2DEFC7" w14:textId="77777777" w:rsidR="003C1BD2" w:rsidRDefault="003C1BD2" w:rsidP="003C1BD2">
      <w:pPr>
        <w:pStyle w:val="RLProhlensmluvnchstran"/>
        <w:rPr>
          <w:rFonts w:ascii="Verdana" w:hAnsi="Verdana" w:cstheme="minorHAnsi"/>
        </w:rPr>
      </w:pPr>
    </w:p>
    <w:p w14:paraId="10547B3D" w14:textId="77777777" w:rsidR="003C1BD2" w:rsidRDefault="003C1BD2" w:rsidP="003C1BD2">
      <w:pPr>
        <w:pStyle w:val="RLProhlensmluvnchstran"/>
        <w:rPr>
          <w:rFonts w:ascii="Verdana" w:hAnsi="Verdana" w:cstheme="minorHAnsi"/>
        </w:rPr>
      </w:pPr>
    </w:p>
    <w:p w14:paraId="140893C0" w14:textId="77777777" w:rsidR="003C1BD2" w:rsidRDefault="003C1BD2" w:rsidP="003C1BD2">
      <w:pPr>
        <w:pStyle w:val="RLProhlensmluvnchstran"/>
        <w:rPr>
          <w:rFonts w:ascii="Verdana" w:hAnsi="Verdana" w:cstheme="minorHAnsi"/>
        </w:rPr>
      </w:pPr>
    </w:p>
    <w:p w14:paraId="2818F642" w14:textId="77777777" w:rsidR="003C1BD2" w:rsidRDefault="003C1BD2" w:rsidP="003C1BD2">
      <w:pPr>
        <w:pStyle w:val="RLProhlensmluvnchstran"/>
        <w:rPr>
          <w:rFonts w:ascii="Verdana" w:hAnsi="Verdana" w:cstheme="minorHAnsi"/>
        </w:rPr>
      </w:pPr>
    </w:p>
    <w:p w14:paraId="60ABFCB8" w14:textId="77777777" w:rsidR="003C1BD2" w:rsidRDefault="003C1BD2" w:rsidP="003C1BD2">
      <w:pPr>
        <w:pStyle w:val="RLProhlensmluvnchstran"/>
        <w:rPr>
          <w:rFonts w:ascii="Verdana" w:hAnsi="Verdana" w:cstheme="minorHAnsi"/>
        </w:rPr>
      </w:pPr>
    </w:p>
    <w:p w14:paraId="410B0845" w14:textId="77777777" w:rsidR="003C1BD2" w:rsidRDefault="003C1BD2" w:rsidP="003C1BD2">
      <w:pPr>
        <w:pStyle w:val="RLProhlensmluvnchstran"/>
        <w:rPr>
          <w:rFonts w:ascii="Verdana" w:hAnsi="Verdana" w:cstheme="minorHAnsi"/>
        </w:rPr>
      </w:pPr>
    </w:p>
    <w:p w14:paraId="5F490858" w14:textId="77777777" w:rsidR="003C1BD2" w:rsidRDefault="003C1BD2" w:rsidP="003C1BD2">
      <w:pPr>
        <w:pStyle w:val="RLProhlensmluvnchstran"/>
        <w:rPr>
          <w:rFonts w:ascii="Verdana" w:hAnsi="Verdana" w:cstheme="minorHAnsi"/>
        </w:rPr>
      </w:pPr>
    </w:p>
    <w:p w14:paraId="0FD20A8A" w14:textId="77777777" w:rsidR="003C1BD2" w:rsidRDefault="003C1BD2" w:rsidP="003C1BD2">
      <w:pPr>
        <w:pStyle w:val="RLProhlensmluvnchstran"/>
        <w:rPr>
          <w:rFonts w:ascii="Verdana" w:hAnsi="Verdana" w:cstheme="minorHAnsi"/>
        </w:rPr>
      </w:pPr>
    </w:p>
    <w:p w14:paraId="07EAF933" w14:textId="77777777" w:rsidR="003C1BD2" w:rsidRDefault="003C1BD2" w:rsidP="003C1BD2">
      <w:pPr>
        <w:pStyle w:val="RLProhlensmluvnchstran"/>
        <w:rPr>
          <w:rFonts w:ascii="Verdana" w:hAnsi="Verdana" w:cstheme="minorHAnsi"/>
        </w:rPr>
      </w:pPr>
    </w:p>
    <w:p w14:paraId="5C66BB52" w14:textId="77777777" w:rsidR="003C1BD2" w:rsidRDefault="003C1BD2" w:rsidP="003C1BD2">
      <w:pPr>
        <w:pStyle w:val="RLProhlensmluvnchstran"/>
        <w:rPr>
          <w:rFonts w:ascii="Verdana" w:hAnsi="Verdana" w:cstheme="minorHAnsi"/>
        </w:rPr>
      </w:pPr>
    </w:p>
    <w:p w14:paraId="6C2D0F8E" w14:textId="77777777" w:rsidR="003C1BD2" w:rsidRDefault="003C1BD2" w:rsidP="003C1BD2">
      <w:pPr>
        <w:pStyle w:val="RLProhlensmluvnchstran"/>
        <w:rPr>
          <w:rFonts w:ascii="Verdana" w:hAnsi="Verdana" w:cstheme="minorHAnsi"/>
        </w:rPr>
      </w:pPr>
    </w:p>
    <w:p w14:paraId="17BAA177" w14:textId="77777777" w:rsidR="003C1BD2" w:rsidRDefault="003C1BD2" w:rsidP="003C1BD2">
      <w:pPr>
        <w:pStyle w:val="RLProhlensmluvnchstran"/>
        <w:rPr>
          <w:rFonts w:ascii="Verdana" w:hAnsi="Verdana" w:cstheme="minorHAnsi"/>
        </w:rPr>
      </w:pPr>
    </w:p>
    <w:p w14:paraId="1A3932A5" w14:textId="7570B210"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06678D" w:rsidRDefault="0090270E" w:rsidP="0090270E">
      <w:pPr>
        <w:pStyle w:val="RLProhlensmluvnchstran"/>
        <w:jc w:val="left"/>
        <w:rPr>
          <w:rFonts w:ascii="Verdana" w:hAnsi="Verdana" w:cstheme="minorHAnsi"/>
          <w:sz w:val="18"/>
          <w:szCs w:val="18"/>
        </w:rPr>
      </w:pPr>
      <w:r w:rsidRPr="0006678D">
        <w:rPr>
          <w:rFonts w:ascii="Verdana" w:hAnsi="Verdana" w:cstheme="minorHAnsi"/>
          <w:sz w:val="18"/>
          <w:szCs w:val="18"/>
        </w:rPr>
        <w:t>Za Objednatele:</w:t>
      </w:r>
    </w:p>
    <w:p w14:paraId="655A77A8" w14:textId="77777777" w:rsidR="0090270E" w:rsidRPr="0006678D" w:rsidRDefault="0090270E" w:rsidP="00A93A7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6678D">
        <w:rPr>
          <w:rFonts w:ascii="Verdana" w:hAnsi="Verdana" w:cstheme="minorHAns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E3EE1" w:rsidRPr="0006678D" w14:paraId="4248B4B8" w14:textId="77777777" w:rsidTr="00FE3EE1">
        <w:tc>
          <w:tcPr>
            <w:tcW w:w="2206" w:type="dxa"/>
            <w:vAlign w:val="center"/>
          </w:tcPr>
          <w:p w14:paraId="5AAD4F0E" w14:textId="77777777" w:rsidR="00FE3EE1" w:rsidRPr="0006678D" w:rsidRDefault="00FE3EE1" w:rsidP="00FE3EE1">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343" w:type="dxa"/>
            <w:vAlign w:val="center"/>
          </w:tcPr>
          <w:p w14:paraId="3267F0BD" w14:textId="4D6FA142" w:rsidR="00FE3EE1" w:rsidRPr="0006678D" w:rsidRDefault="00FE3EE1" w:rsidP="00FE3EE1">
            <w:pPr>
              <w:pStyle w:val="RLTextlnkuslovan"/>
              <w:numPr>
                <w:ilvl w:val="0"/>
                <w:numId w:val="0"/>
              </w:numPr>
              <w:jc w:val="left"/>
              <w:rPr>
                <w:rFonts w:ascii="Verdana" w:hAnsi="Verdana" w:cstheme="minorHAnsi"/>
                <w:b/>
                <w:sz w:val="18"/>
                <w:szCs w:val="18"/>
                <w:highlight w:val="green"/>
              </w:rPr>
            </w:pPr>
            <w:r w:rsidRPr="0006678D">
              <w:rPr>
                <w:rStyle w:val="Nadpisvtabulce"/>
                <w:rFonts w:ascii="Verdana" w:hAnsi="Verdana"/>
                <w:b w:val="0"/>
                <w:szCs w:val="18"/>
              </w:rPr>
              <w:t>Ing. Libor Tkáč, MBA</w:t>
            </w:r>
          </w:p>
        </w:tc>
      </w:tr>
      <w:tr w:rsidR="00FE3EE1" w:rsidRPr="0006678D" w14:paraId="3701B410" w14:textId="77777777" w:rsidTr="00FE3EE1">
        <w:tc>
          <w:tcPr>
            <w:tcW w:w="2206" w:type="dxa"/>
            <w:vAlign w:val="center"/>
          </w:tcPr>
          <w:p w14:paraId="7A49E0A4" w14:textId="77777777" w:rsidR="00FE3EE1" w:rsidRPr="0006678D" w:rsidRDefault="00FE3EE1" w:rsidP="00FE3EE1">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343" w:type="dxa"/>
            <w:vAlign w:val="center"/>
          </w:tcPr>
          <w:p w14:paraId="743A99C0" w14:textId="4E8A39B1" w:rsidR="00FE3EE1" w:rsidRPr="0006678D" w:rsidRDefault="00FE3EE1" w:rsidP="00FE3EE1">
            <w:pPr>
              <w:pStyle w:val="RLTextlnkuslovan"/>
              <w:numPr>
                <w:ilvl w:val="0"/>
                <w:numId w:val="0"/>
              </w:numPr>
              <w:jc w:val="left"/>
              <w:rPr>
                <w:rFonts w:ascii="Verdana" w:hAnsi="Verdana" w:cstheme="minorHAnsi"/>
                <w:sz w:val="18"/>
                <w:szCs w:val="18"/>
                <w:highlight w:val="green"/>
              </w:rPr>
            </w:pPr>
            <w:r w:rsidRPr="0006678D">
              <w:rPr>
                <w:rFonts w:ascii="Verdana" w:hAnsi="Verdana"/>
                <w:bCs/>
                <w:sz w:val="18"/>
                <w:szCs w:val="18"/>
              </w:rPr>
              <w:t>ORBNOsek@spravazeleznic.cz</w:t>
            </w:r>
          </w:p>
        </w:tc>
      </w:tr>
      <w:tr w:rsidR="00FE3EE1" w:rsidRPr="0006678D" w14:paraId="3D8D102F" w14:textId="77777777" w:rsidTr="00FE3EE1">
        <w:tc>
          <w:tcPr>
            <w:tcW w:w="2206" w:type="dxa"/>
            <w:vAlign w:val="center"/>
          </w:tcPr>
          <w:p w14:paraId="5765A227" w14:textId="77777777" w:rsidR="00FE3EE1" w:rsidRPr="0006678D" w:rsidRDefault="00FE3EE1" w:rsidP="00FE3EE1">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343" w:type="dxa"/>
            <w:vAlign w:val="center"/>
          </w:tcPr>
          <w:p w14:paraId="545D24CF" w14:textId="27D4178A" w:rsidR="00FE3EE1" w:rsidRPr="0006678D" w:rsidRDefault="00FE3EE1" w:rsidP="00FE3EE1">
            <w:pPr>
              <w:pStyle w:val="RLTextlnkuslovan"/>
              <w:numPr>
                <w:ilvl w:val="0"/>
                <w:numId w:val="0"/>
              </w:numPr>
              <w:jc w:val="left"/>
              <w:rPr>
                <w:rFonts w:ascii="Verdana" w:hAnsi="Verdana" w:cstheme="minorHAnsi"/>
                <w:sz w:val="18"/>
                <w:szCs w:val="18"/>
                <w:highlight w:val="green"/>
              </w:rPr>
            </w:pPr>
            <w:r w:rsidRPr="0006678D">
              <w:rPr>
                <w:rFonts w:ascii="Verdana" w:hAnsi="Verdana"/>
                <w:bCs/>
                <w:sz w:val="18"/>
                <w:szCs w:val="18"/>
              </w:rPr>
              <w:t>+420 972 621 009</w:t>
            </w:r>
          </w:p>
        </w:tc>
      </w:tr>
    </w:tbl>
    <w:p w14:paraId="67B2A1E1" w14:textId="77777777" w:rsidR="0090270E" w:rsidRPr="0006678D" w:rsidRDefault="0090270E" w:rsidP="0090270E">
      <w:pPr>
        <w:rPr>
          <w:rFonts w:ascii="Verdana" w:hAnsi="Verdana" w:cstheme="minorHAnsi"/>
          <w:sz w:val="18"/>
          <w:szCs w:val="18"/>
        </w:rPr>
      </w:pPr>
    </w:p>
    <w:p w14:paraId="4AF92787" w14:textId="77777777" w:rsidR="0090270E" w:rsidRPr="0006678D" w:rsidRDefault="0090270E" w:rsidP="00A93A7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6678D">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6678D" w14:paraId="1EAE7804" w14:textId="77777777" w:rsidTr="004F3A2A">
        <w:tc>
          <w:tcPr>
            <w:tcW w:w="2206" w:type="dxa"/>
            <w:vAlign w:val="center"/>
          </w:tcPr>
          <w:p w14:paraId="536E4A5F"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343" w:type="dxa"/>
            <w:vAlign w:val="center"/>
          </w:tcPr>
          <w:p w14:paraId="492800AB" w14:textId="77777777" w:rsidR="0090270E" w:rsidRPr="0006678D" w:rsidRDefault="0090270E" w:rsidP="004F3A2A">
            <w:pPr>
              <w:pStyle w:val="RLTextlnkuslovan"/>
              <w:numPr>
                <w:ilvl w:val="0"/>
                <w:numId w:val="0"/>
              </w:numPr>
              <w:jc w:val="left"/>
              <w:rPr>
                <w:rFonts w:ascii="Verdana" w:hAnsi="Verdana" w:cstheme="minorHAnsi"/>
                <w:sz w:val="18"/>
                <w:szCs w:val="18"/>
                <w:highlight w:val="green"/>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90270E" w:rsidRPr="0006678D" w14:paraId="76DFA821" w14:textId="77777777" w:rsidTr="004F3A2A">
        <w:tc>
          <w:tcPr>
            <w:tcW w:w="2206" w:type="dxa"/>
            <w:vAlign w:val="center"/>
          </w:tcPr>
          <w:p w14:paraId="263EE767"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343" w:type="dxa"/>
            <w:vAlign w:val="center"/>
          </w:tcPr>
          <w:p w14:paraId="56402BDD" w14:textId="77777777" w:rsidR="0090270E" w:rsidRPr="0006678D" w:rsidRDefault="0090270E" w:rsidP="004F3A2A">
            <w:pPr>
              <w:pStyle w:val="RLTextlnkuslovan"/>
              <w:numPr>
                <w:ilvl w:val="0"/>
                <w:numId w:val="0"/>
              </w:numPr>
              <w:jc w:val="left"/>
              <w:rPr>
                <w:rFonts w:ascii="Verdana" w:hAnsi="Verdana" w:cstheme="minorHAnsi"/>
                <w:sz w:val="18"/>
                <w:szCs w:val="18"/>
                <w:highlight w:val="green"/>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90270E" w:rsidRPr="0006678D" w14:paraId="52AA2D33" w14:textId="77777777" w:rsidTr="004F3A2A">
        <w:tc>
          <w:tcPr>
            <w:tcW w:w="2206" w:type="dxa"/>
            <w:vAlign w:val="center"/>
          </w:tcPr>
          <w:p w14:paraId="7D41FAF0"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343" w:type="dxa"/>
            <w:vAlign w:val="center"/>
          </w:tcPr>
          <w:p w14:paraId="6744BA41" w14:textId="77777777" w:rsidR="0090270E" w:rsidRPr="0006678D" w:rsidRDefault="0090270E" w:rsidP="004F3A2A">
            <w:pPr>
              <w:pStyle w:val="RLTextlnkuslovan"/>
              <w:numPr>
                <w:ilvl w:val="0"/>
                <w:numId w:val="0"/>
              </w:numPr>
              <w:jc w:val="left"/>
              <w:rPr>
                <w:rFonts w:ascii="Verdana" w:hAnsi="Verdana" w:cstheme="minorHAnsi"/>
                <w:sz w:val="18"/>
                <w:szCs w:val="18"/>
                <w:highlight w:val="green"/>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6594D258" w14:textId="77777777" w:rsidR="0090270E" w:rsidRPr="0006678D"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E6398A" w:rsidRPr="0006678D" w14:paraId="006A3FCA" w14:textId="77777777" w:rsidTr="00E6398A">
        <w:tc>
          <w:tcPr>
            <w:tcW w:w="2206" w:type="dxa"/>
            <w:vAlign w:val="center"/>
          </w:tcPr>
          <w:p w14:paraId="1EF61CBE"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79" w:type="dxa"/>
            <w:vAlign w:val="center"/>
          </w:tcPr>
          <w:p w14:paraId="280777C4" w14:textId="2C66DB78"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662FE794" w14:textId="77777777" w:rsidTr="00E6398A">
        <w:tc>
          <w:tcPr>
            <w:tcW w:w="2206" w:type="dxa"/>
            <w:vAlign w:val="center"/>
          </w:tcPr>
          <w:p w14:paraId="071DE1B5"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79" w:type="dxa"/>
            <w:vAlign w:val="center"/>
          </w:tcPr>
          <w:p w14:paraId="767EA815" w14:textId="00FE60D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76671991" w14:textId="77777777" w:rsidTr="00E6398A">
        <w:tc>
          <w:tcPr>
            <w:tcW w:w="2206" w:type="dxa"/>
            <w:vAlign w:val="center"/>
          </w:tcPr>
          <w:p w14:paraId="56D412DC"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79" w:type="dxa"/>
            <w:vAlign w:val="center"/>
          </w:tcPr>
          <w:p w14:paraId="34FD046D" w14:textId="39D5CE34"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6C4CBAF9" w14:textId="77777777" w:rsidR="003C1BD2" w:rsidRPr="0006678D" w:rsidRDefault="003C1BD2" w:rsidP="003C1BD2">
      <w:pPr>
        <w:rPr>
          <w:rFonts w:ascii="Verdana" w:hAnsi="Verdana"/>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E6398A" w:rsidRPr="0006678D" w14:paraId="405F8A4B" w14:textId="77777777" w:rsidTr="00E6398A">
        <w:tc>
          <w:tcPr>
            <w:tcW w:w="2206" w:type="dxa"/>
            <w:vAlign w:val="center"/>
          </w:tcPr>
          <w:p w14:paraId="56ADC07E"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79" w:type="dxa"/>
            <w:vAlign w:val="center"/>
          </w:tcPr>
          <w:p w14:paraId="420F7CB3" w14:textId="14303776"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5722917E" w14:textId="77777777" w:rsidTr="00E6398A">
        <w:tc>
          <w:tcPr>
            <w:tcW w:w="2206" w:type="dxa"/>
            <w:vAlign w:val="center"/>
          </w:tcPr>
          <w:p w14:paraId="2C493E55"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79" w:type="dxa"/>
            <w:vAlign w:val="center"/>
          </w:tcPr>
          <w:p w14:paraId="2A3BEC32" w14:textId="18CC5ED8"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51FC41D2" w14:textId="77777777" w:rsidTr="00E6398A">
        <w:tc>
          <w:tcPr>
            <w:tcW w:w="2206" w:type="dxa"/>
            <w:vAlign w:val="center"/>
          </w:tcPr>
          <w:p w14:paraId="64347739"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79" w:type="dxa"/>
            <w:vAlign w:val="center"/>
          </w:tcPr>
          <w:p w14:paraId="6FA6E918" w14:textId="735F480D"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55760634" w14:textId="77777777" w:rsidR="003C1BD2" w:rsidRPr="0006678D" w:rsidRDefault="003C1BD2" w:rsidP="003C1BD2">
      <w:pPr>
        <w:rPr>
          <w:rFonts w:ascii="Verdana" w:hAnsi="Verdana"/>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E6398A" w:rsidRPr="0006678D" w14:paraId="40502DB2" w14:textId="77777777" w:rsidTr="00E6398A">
        <w:tc>
          <w:tcPr>
            <w:tcW w:w="2206" w:type="dxa"/>
            <w:vAlign w:val="center"/>
          </w:tcPr>
          <w:p w14:paraId="2BD8EED4"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79" w:type="dxa"/>
            <w:vAlign w:val="center"/>
          </w:tcPr>
          <w:p w14:paraId="4093EFA2" w14:textId="0FA56592"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73BE620A" w14:textId="77777777" w:rsidTr="00E6398A">
        <w:tc>
          <w:tcPr>
            <w:tcW w:w="2206" w:type="dxa"/>
            <w:vAlign w:val="center"/>
          </w:tcPr>
          <w:p w14:paraId="5EF5ED4A"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79" w:type="dxa"/>
            <w:vAlign w:val="center"/>
          </w:tcPr>
          <w:p w14:paraId="3462BCFA" w14:textId="5736521A"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0B4CB238" w14:textId="77777777" w:rsidTr="00E6398A">
        <w:tc>
          <w:tcPr>
            <w:tcW w:w="2206" w:type="dxa"/>
            <w:vAlign w:val="center"/>
          </w:tcPr>
          <w:p w14:paraId="69C4066D"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79" w:type="dxa"/>
            <w:vAlign w:val="center"/>
          </w:tcPr>
          <w:p w14:paraId="3E1A9704" w14:textId="59F894E6"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185DC844" w14:textId="77777777" w:rsidR="003C1BD2" w:rsidRPr="0006678D" w:rsidRDefault="003C1BD2" w:rsidP="003C1BD2">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6398A" w:rsidRPr="0006678D" w14:paraId="43270624" w14:textId="77777777" w:rsidTr="00E6398A">
        <w:tc>
          <w:tcPr>
            <w:tcW w:w="2206" w:type="dxa"/>
            <w:vAlign w:val="center"/>
          </w:tcPr>
          <w:p w14:paraId="60D89BD6"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43" w:type="dxa"/>
            <w:vAlign w:val="center"/>
          </w:tcPr>
          <w:p w14:paraId="35AEAA7A" w14:textId="3B332755"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7A14F6D1" w14:textId="77777777" w:rsidTr="00E6398A">
        <w:tc>
          <w:tcPr>
            <w:tcW w:w="2206" w:type="dxa"/>
            <w:vAlign w:val="center"/>
          </w:tcPr>
          <w:p w14:paraId="4B236307"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43" w:type="dxa"/>
            <w:vAlign w:val="center"/>
          </w:tcPr>
          <w:p w14:paraId="01F48303" w14:textId="3478CD2F"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4F23DEEA" w14:textId="77777777" w:rsidTr="00E6398A">
        <w:tc>
          <w:tcPr>
            <w:tcW w:w="2206" w:type="dxa"/>
            <w:vAlign w:val="center"/>
          </w:tcPr>
          <w:p w14:paraId="114D996E"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43" w:type="dxa"/>
            <w:vAlign w:val="center"/>
          </w:tcPr>
          <w:p w14:paraId="2EEB8215" w14:textId="19644DBB"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36C24F6B" w14:textId="77777777" w:rsidR="003C1BD2" w:rsidRDefault="003C1BD2" w:rsidP="003C1BD2">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32DE1" w:rsidRPr="0006678D" w14:paraId="1B3DC86C" w14:textId="77777777" w:rsidTr="000D3785">
        <w:tc>
          <w:tcPr>
            <w:tcW w:w="2206" w:type="dxa"/>
            <w:vAlign w:val="center"/>
          </w:tcPr>
          <w:p w14:paraId="5B3E3DCF"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43" w:type="dxa"/>
            <w:vAlign w:val="center"/>
          </w:tcPr>
          <w:p w14:paraId="7DD6245C"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F32DE1" w:rsidRPr="0006678D" w14:paraId="390AE658" w14:textId="77777777" w:rsidTr="000D3785">
        <w:tc>
          <w:tcPr>
            <w:tcW w:w="2206" w:type="dxa"/>
            <w:vAlign w:val="center"/>
          </w:tcPr>
          <w:p w14:paraId="2C3E9966"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43" w:type="dxa"/>
            <w:vAlign w:val="center"/>
          </w:tcPr>
          <w:p w14:paraId="788FA070"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F32DE1" w:rsidRPr="0006678D" w14:paraId="1B65AB0D" w14:textId="77777777" w:rsidTr="000D3785">
        <w:tc>
          <w:tcPr>
            <w:tcW w:w="2206" w:type="dxa"/>
            <w:vAlign w:val="center"/>
          </w:tcPr>
          <w:p w14:paraId="723388F8"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43" w:type="dxa"/>
            <w:vAlign w:val="center"/>
          </w:tcPr>
          <w:p w14:paraId="3E1A8B7A"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3C531AF7" w14:textId="77777777" w:rsidR="00F32DE1" w:rsidRPr="0006678D" w:rsidRDefault="00F32DE1" w:rsidP="003C1BD2">
      <w:pPr>
        <w:rPr>
          <w:rFonts w:ascii="Verdana" w:hAnsi="Verdana"/>
          <w:sz w:val="18"/>
          <w:szCs w:val="18"/>
        </w:rPr>
      </w:pPr>
    </w:p>
    <w:p w14:paraId="19566B7D" w14:textId="77777777" w:rsidR="0090270E" w:rsidRPr="0006678D" w:rsidRDefault="0090270E" w:rsidP="0090270E">
      <w:pPr>
        <w:keepNext/>
        <w:spacing w:before="480" w:after="240"/>
        <w:rPr>
          <w:rFonts w:ascii="Verdana" w:hAnsi="Verdana" w:cstheme="minorHAnsi"/>
          <w:b/>
          <w:bCs/>
          <w:sz w:val="18"/>
          <w:szCs w:val="18"/>
        </w:rPr>
      </w:pPr>
      <w:r w:rsidRPr="0006678D">
        <w:rPr>
          <w:rFonts w:ascii="Verdana" w:hAnsi="Verdana" w:cstheme="minorHAnsi"/>
          <w:b/>
          <w:bCs/>
          <w:sz w:val="18"/>
          <w:szCs w:val="18"/>
        </w:rPr>
        <w:lastRenderedPageBreak/>
        <w:t>Za Zhotovitele:</w:t>
      </w:r>
    </w:p>
    <w:p w14:paraId="23665502" w14:textId="77777777" w:rsidR="0090270E" w:rsidRPr="0006678D" w:rsidRDefault="0090270E" w:rsidP="00A93A78">
      <w:pPr>
        <w:numPr>
          <w:ilvl w:val="0"/>
          <w:numId w:val="13"/>
        </w:numPr>
        <w:spacing w:after="120" w:line="300" w:lineRule="exact"/>
        <w:ind w:left="426"/>
        <w:jc w:val="both"/>
        <w:rPr>
          <w:rFonts w:ascii="Verdana" w:hAnsi="Verdana" w:cstheme="minorHAnsi"/>
          <w:i/>
          <w:iCs/>
          <w:sz w:val="18"/>
          <w:szCs w:val="18"/>
        </w:rPr>
      </w:pPr>
      <w:r w:rsidRPr="0006678D">
        <w:rPr>
          <w:rFonts w:ascii="Verdana" w:hAnsi="Verdana" w:cstheme="minorHAnsi"/>
          <w:i/>
          <w:iCs/>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6678D" w14:paraId="0370DC4D" w14:textId="77777777" w:rsidTr="004F3A2A">
        <w:tc>
          <w:tcPr>
            <w:tcW w:w="2206" w:type="dxa"/>
            <w:vAlign w:val="center"/>
          </w:tcPr>
          <w:p w14:paraId="27D7E2DA"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343" w:type="dxa"/>
            <w:vAlign w:val="center"/>
          </w:tcPr>
          <w:p w14:paraId="202696B8"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47BB6216" w14:textId="77777777" w:rsidTr="004F3A2A">
        <w:tc>
          <w:tcPr>
            <w:tcW w:w="2206" w:type="dxa"/>
            <w:vAlign w:val="center"/>
          </w:tcPr>
          <w:p w14:paraId="1BC02614"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Adresa</w:t>
            </w:r>
          </w:p>
        </w:tc>
        <w:tc>
          <w:tcPr>
            <w:tcW w:w="6343" w:type="dxa"/>
            <w:vAlign w:val="center"/>
          </w:tcPr>
          <w:p w14:paraId="35819845"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51E305D4" w14:textId="77777777" w:rsidTr="004F3A2A">
        <w:tc>
          <w:tcPr>
            <w:tcW w:w="2206" w:type="dxa"/>
            <w:vAlign w:val="center"/>
          </w:tcPr>
          <w:p w14:paraId="7AAEC9B8"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343" w:type="dxa"/>
            <w:vAlign w:val="center"/>
          </w:tcPr>
          <w:p w14:paraId="1E7D8EFB"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191D1941" w14:textId="77777777" w:rsidTr="004F3A2A">
        <w:tc>
          <w:tcPr>
            <w:tcW w:w="2206" w:type="dxa"/>
            <w:vAlign w:val="center"/>
          </w:tcPr>
          <w:p w14:paraId="0D637D45"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343" w:type="dxa"/>
            <w:vAlign w:val="center"/>
          </w:tcPr>
          <w:p w14:paraId="3CC97F15" w14:textId="37D75AC4" w:rsidR="0090270E" w:rsidRPr="0006678D" w:rsidRDefault="001A4C92"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bl>
    <w:p w14:paraId="0C5E972D" w14:textId="77777777" w:rsidR="0090270E" w:rsidRPr="0006678D" w:rsidRDefault="0090270E" w:rsidP="00A93A78">
      <w:pPr>
        <w:numPr>
          <w:ilvl w:val="0"/>
          <w:numId w:val="14"/>
        </w:numPr>
        <w:spacing w:before="240" w:after="120" w:line="300" w:lineRule="exact"/>
        <w:ind w:left="425" w:hanging="357"/>
        <w:jc w:val="both"/>
        <w:rPr>
          <w:rFonts w:ascii="Verdana" w:hAnsi="Verdana" w:cstheme="minorHAnsi"/>
          <w:i/>
          <w:iCs/>
          <w:sz w:val="18"/>
          <w:szCs w:val="18"/>
        </w:rPr>
      </w:pPr>
      <w:r w:rsidRPr="0006678D">
        <w:rPr>
          <w:rFonts w:ascii="Verdana" w:hAnsi="Verdana" w:cstheme="minorHAnsi"/>
          <w:i/>
          <w:iCs/>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6678D" w14:paraId="75B44047" w14:textId="77777777" w:rsidTr="004F3A2A">
        <w:tc>
          <w:tcPr>
            <w:tcW w:w="2206" w:type="dxa"/>
            <w:vAlign w:val="center"/>
          </w:tcPr>
          <w:p w14:paraId="23DA548B"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343" w:type="dxa"/>
            <w:vAlign w:val="center"/>
          </w:tcPr>
          <w:p w14:paraId="09EA1F02"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4A71D394" w14:textId="77777777" w:rsidTr="004F3A2A">
        <w:tc>
          <w:tcPr>
            <w:tcW w:w="2206" w:type="dxa"/>
            <w:vAlign w:val="center"/>
          </w:tcPr>
          <w:p w14:paraId="1F12D89C"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Adresa</w:t>
            </w:r>
          </w:p>
        </w:tc>
        <w:tc>
          <w:tcPr>
            <w:tcW w:w="6343" w:type="dxa"/>
            <w:vAlign w:val="center"/>
          </w:tcPr>
          <w:p w14:paraId="310C930B"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418369AB" w14:textId="77777777" w:rsidTr="004F3A2A">
        <w:tc>
          <w:tcPr>
            <w:tcW w:w="2206" w:type="dxa"/>
            <w:vAlign w:val="center"/>
          </w:tcPr>
          <w:p w14:paraId="0BCEB2A7"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343" w:type="dxa"/>
            <w:vAlign w:val="center"/>
          </w:tcPr>
          <w:p w14:paraId="13A87B00"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61D98B72" w14:textId="77777777" w:rsidTr="004F3A2A">
        <w:tc>
          <w:tcPr>
            <w:tcW w:w="2206" w:type="dxa"/>
            <w:vAlign w:val="center"/>
          </w:tcPr>
          <w:p w14:paraId="6979A793"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343" w:type="dxa"/>
            <w:vAlign w:val="center"/>
          </w:tcPr>
          <w:p w14:paraId="7B1EA62A"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bl>
    <w:p w14:paraId="71C78DB8" w14:textId="77777777" w:rsidR="0090270E" w:rsidRPr="0006678D" w:rsidRDefault="0090270E" w:rsidP="0090270E">
      <w:pPr>
        <w:ind w:left="426"/>
        <w:rPr>
          <w:rFonts w:ascii="Verdana" w:hAnsi="Verdana" w:cstheme="minorHAnsi"/>
          <w:sz w:val="18"/>
          <w:szCs w:val="18"/>
        </w:rPr>
      </w:pPr>
    </w:p>
    <w:p w14:paraId="7561D9DE" w14:textId="77777777" w:rsidR="005E6355" w:rsidRPr="0006678D" w:rsidRDefault="005E6355" w:rsidP="003C1BD2">
      <w:pPr>
        <w:numPr>
          <w:ilvl w:val="0"/>
          <w:numId w:val="14"/>
        </w:numPr>
        <w:spacing w:before="240" w:after="120" w:line="300" w:lineRule="exact"/>
        <w:ind w:left="425" w:hanging="357"/>
        <w:jc w:val="both"/>
        <w:rPr>
          <w:rFonts w:ascii="Verdana" w:hAnsi="Verdana" w:cstheme="minorHAnsi"/>
          <w:i/>
          <w:iCs/>
          <w:sz w:val="18"/>
          <w:szCs w:val="18"/>
        </w:rPr>
      </w:pPr>
      <w:r w:rsidRPr="0006678D">
        <w:rPr>
          <w:rFonts w:ascii="Verdana" w:hAnsi="Verdana" w:cstheme="minorHAnsi"/>
          <w:i/>
          <w:iCs/>
          <w:sz w:val="18"/>
          <w:szCs w:val="18"/>
        </w:rPr>
        <w:t>Koordinátor BOZP 1:</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433"/>
      </w:tblGrid>
      <w:tr w:rsidR="005E6355" w:rsidRPr="0006678D" w14:paraId="08088745" w14:textId="77777777" w:rsidTr="005E6355">
        <w:tc>
          <w:tcPr>
            <w:tcW w:w="2152" w:type="dxa"/>
            <w:vAlign w:val="center"/>
          </w:tcPr>
          <w:p w14:paraId="45F0205F" w14:textId="77777777" w:rsidR="005E6355" w:rsidRPr="0006678D" w:rsidRDefault="005E6355" w:rsidP="00B466BC">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433" w:type="dxa"/>
            <w:vAlign w:val="center"/>
          </w:tcPr>
          <w:p w14:paraId="2816A6C4" w14:textId="77777777" w:rsidR="005E6355" w:rsidRPr="0006678D" w:rsidRDefault="005E6355" w:rsidP="00B466BC">
            <w:pPr>
              <w:pStyle w:val="doplnuchaze"/>
              <w:jc w:val="left"/>
              <w:rPr>
                <w:rFonts w:ascii="Verdana" w:hAnsi="Verdana" w:cstheme="minorHAnsi"/>
                <w:bCs w:val="0"/>
                <w:sz w:val="18"/>
                <w:szCs w:val="18"/>
              </w:rPr>
            </w:pPr>
            <w:r w:rsidRPr="0006678D">
              <w:rPr>
                <w:rFonts w:ascii="Verdana" w:hAnsi="Verdana" w:cstheme="minorHAnsi"/>
                <w:bCs w:val="0"/>
                <w:sz w:val="18"/>
                <w:szCs w:val="18"/>
                <w:highlight w:val="yellow"/>
              </w:rPr>
              <w:fldChar w:fldCharType="begin">
                <w:ffData>
                  <w:name w:val="Text18"/>
                  <w:enabled/>
                  <w:calcOnExit w:val="0"/>
                  <w:textInput>
                    <w:default w:val="&quot;[VLOŽÍ ZHOTOVITEL]&quot;"/>
                  </w:textInput>
                </w:ffData>
              </w:fldChar>
            </w:r>
            <w:r w:rsidRPr="0006678D">
              <w:rPr>
                <w:rFonts w:ascii="Verdana" w:hAnsi="Verdana" w:cstheme="minorHAnsi"/>
                <w:bCs w:val="0"/>
                <w:sz w:val="18"/>
                <w:szCs w:val="18"/>
                <w:highlight w:val="yellow"/>
              </w:rPr>
              <w:instrText xml:space="preserve"> FORMTEXT </w:instrText>
            </w:r>
            <w:r w:rsidRPr="0006678D">
              <w:rPr>
                <w:rFonts w:ascii="Verdana" w:hAnsi="Verdana" w:cstheme="minorHAnsi"/>
                <w:bCs w:val="0"/>
                <w:sz w:val="18"/>
                <w:szCs w:val="18"/>
                <w:highlight w:val="yellow"/>
              </w:rPr>
            </w:r>
            <w:r w:rsidRPr="0006678D">
              <w:rPr>
                <w:rFonts w:ascii="Verdana" w:hAnsi="Verdana" w:cstheme="minorHAnsi"/>
                <w:bCs w:val="0"/>
                <w:sz w:val="18"/>
                <w:szCs w:val="18"/>
                <w:highlight w:val="yellow"/>
              </w:rPr>
              <w:fldChar w:fldCharType="separate"/>
            </w:r>
            <w:r w:rsidRPr="0006678D">
              <w:rPr>
                <w:rFonts w:ascii="Verdana" w:hAnsi="Verdana" w:cstheme="minorHAnsi"/>
                <w:bCs w:val="0"/>
                <w:noProof/>
                <w:sz w:val="18"/>
                <w:szCs w:val="18"/>
                <w:highlight w:val="yellow"/>
              </w:rPr>
              <w:t>"[VLOŽÍ ZHOTOVITEL]"</w:t>
            </w:r>
            <w:r w:rsidRPr="0006678D">
              <w:rPr>
                <w:rFonts w:ascii="Verdana" w:hAnsi="Verdana" w:cstheme="minorHAnsi"/>
                <w:bCs w:val="0"/>
                <w:sz w:val="18"/>
                <w:szCs w:val="18"/>
                <w:highlight w:val="yellow"/>
              </w:rPr>
              <w:fldChar w:fldCharType="end"/>
            </w:r>
          </w:p>
        </w:tc>
      </w:tr>
      <w:tr w:rsidR="005E6355" w:rsidRPr="0006678D" w14:paraId="03CE676D" w14:textId="77777777" w:rsidTr="005E6355">
        <w:tc>
          <w:tcPr>
            <w:tcW w:w="2152" w:type="dxa"/>
            <w:vAlign w:val="center"/>
          </w:tcPr>
          <w:p w14:paraId="4A3A2248" w14:textId="77777777" w:rsidR="005E6355" w:rsidRPr="0006678D" w:rsidRDefault="005E6355" w:rsidP="00B466BC">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Adresa</w:t>
            </w:r>
          </w:p>
        </w:tc>
        <w:tc>
          <w:tcPr>
            <w:tcW w:w="6433" w:type="dxa"/>
            <w:vAlign w:val="center"/>
          </w:tcPr>
          <w:p w14:paraId="3341F12F" w14:textId="77777777" w:rsidR="005E6355" w:rsidRPr="0006678D" w:rsidRDefault="005E6355" w:rsidP="00B466BC">
            <w:pPr>
              <w:pStyle w:val="doplnuchaze"/>
              <w:jc w:val="left"/>
              <w:rPr>
                <w:rFonts w:ascii="Verdana" w:hAnsi="Verdana" w:cstheme="minorHAnsi"/>
                <w:bCs w:val="0"/>
                <w:sz w:val="18"/>
                <w:szCs w:val="18"/>
              </w:rPr>
            </w:pPr>
            <w:r w:rsidRPr="0006678D">
              <w:rPr>
                <w:rFonts w:ascii="Verdana" w:hAnsi="Verdana" w:cstheme="minorHAnsi"/>
                <w:bCs w:val="0"/>
                <w:sz w:val="18"/>
                <w:szCs w:val="18"/>
                <w:highlight w:val="yellow"/>
              </w:rPr>
              <w:fldChar w:fldCharType="begin">
                <w:ffData>
                  <w:name w:val="Text18"/>
                  <w:enabled/>
                  <w:calcOnExit w:val="0"/>
                  <w:textInput>
                    <w:default w:val="&quot;[VLOŽÍ ZHOTOVITEL]&quot;"/>
                  </w:textInput>
                </w:ffData>
              </w:fldChar>
            </w:r>
            <w:r w:rsidRPr="0006678D">
              <w:rPr>
                <w:rFonts w:ascii="Verdana" w:hAnsi="Verdana" w:cstheme="minorHAnsi"/>
                <w:bCs w:val="0"/>
                <w:sz w:val="18"/>
                <w:szCs w:val="18"/>
                <w:highlight w:val="yellow"/>
              </w:rPr>
              <w:instrText xml:space="preserve"> FORMTEXT </w:instrText>
            </w:r>
            <w:r w:rsidRPr="0006678D">
              <w:rPr>
                <w:rFonts w:ascii="Verdana" w:hAnsi="Verdana" w:cstheme="minorHAnsi"/>
                <w:bCs w:val="0"/>
                <w:sz w:val="18"/>
                <w:szCs w:val="18"/>
                <w:highlight w:val="yellow"/>
              </w:rPr>
            </w:r>
            <w:r w:rsidRPr="0006678D">
              <w:rPr>
                <w:rFonts w:ascii="Verdana" w:hAnsi="Verdana" w:cstheme="minorHAnsi"/>
                <w:bCs w:val="0"/>
                <w:sz w:val="18"/>
                <w:szCs w:val="18"/>
                <w:highlight w:val="yellow"/>
              </w:rPr>
              <w:fldChar w:fldCharType="separate"/>
            </w:r>
            <w:r w:rsidRPr="0006678D">
              <w:rPr>
                <w:rFonts w:ascii="Verdana" w:hAnsi="Verdana" w:cstheme="minorHAnsi"/>
                <w:bCs w:val="0"/>
                <w:noProof/>
                <w:sz w:val="18"/>
                <w:szCs w:val="18"/>
                <w:highlight w:val="yellow"/>
              </w:rPr>
              <w:t>"[VLOŽÍ ZHOTOVITEL]"</w:t>
            </w:r>
            <w:r w:rsidRPr="0006678D">
              <w:rPr>
                <w:rFonts w:ascii="Verdana" w:hAnsi="Verdana" w:cstheme="minorHAnsi"/>
                <w:bCs w:val="0"/>
                <w:sz w:val="18"/>
                <w:szCs w:val="18"/>
                <w:highlight w:val="yellow"/>
              </w:rPr>
              <w:fldChar w:fldCharType="end"/>
            </w:r>
          </w:p>
        </w:tc>
      </w:tr>
      <w:tr w:rsidR="005E6355" w:rsidRPr="0006678D" w14:paraId="405668C9" w14:textId="77777777" w:rsidTr="005E6355">
        <w:tc>
          <w:tcPr>
            <w:tcW w:w="2152" w:type="dxa"/>
            <w:vAlign w:val="center"/>
          </w:tcPr>
          <w:p w14:paraId="206281CA" w14:textId="77777777" w:rsidR="005E6355" w:rsidRPr="0006678D" w:rsidRDefault="005E6355" w:rsidP="00B466BC">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433" w:type="dxa"/>
            <w:vAlign w:val="center"/>
          </w:tcPr>
          <w:p w14:paraId="7E19D6E7" w14:textId="77777777" w:rsidR="005E6355" w:rsidRPr="0006678D" w:rsidRDefault="005E6355" w:rsidP="00B466BC">
            <w:pPr>
              <w:pStyle w:val="doplnuchaze"/>
              <w:jc w:val="left"/>
              <w:rPr>
                <w:rFonts w:ascii="Verdana" w:hAnsi="Verdana" w:cstheme="minorHAnsi"/>
                <w:bCs w:val="0"/>
                <w:sz w:val="18"/>
                <w:szCs w:val="18"/>
              </w:rPr>
            </w:pPr>
            <w:r w:rsidRPr="0006678D">
              <w:rPr>
                <w:rFonts w:ascii="Verdana" w:hAnsi="Verdana" w:cstheme="minorHAnsi"/>
                <w:bCs w:val="0"/>
                <w:sz w:val="18"/>
                <w:szCs w:val="18"/>
                <w:highlight w:val="yellow"/>
              </w:rPr>
              <w:fldChar w:fldCharType="begin">
                <w:ffData>
                  <w:name w:val="Text18"/>
                  <w:enabled/>
                  <w:calcOnExit w:val="0"/>
                  <w:textInput>
                    <w:default w:val="&quot;[VLOŽÍ ZHOTOVITEL]&quot;"/>
                  </w:textInput>
                </w:ffData>
              </w:fldChar>
            </w:r>
            <w:r w:rsidRPr="0006678D">
              <w:rPr>
                <w:rFonts w:ascii="Verdana" w:hAnsi="Verdana" w:cstheme="minorHAnsi"/>
                <w:bCs w:val="0"/>
                <w:sz w:val="18"/>
                <w:szCs w:val="18"/>
                <w:highlight w:val="yellow"/>
              </w:rPr>
              <w:instrText xml:space="preserve"> FORMTEXT </w:instrText>
            </w:r>
            <w:r w:rsidRPr="0006678D">
              <w:rPr>
                <w:rFonts w:ascii="Verdana" w:hAnsi="Verdana" w:cstheme="minorHAnsi"/>
                <w:bCs w:val="0"/>
                <w:sz w:val="18"/>
                <w:szCs w:val="18"/>
                <w:highlight w:val="yellow"/>
              </w:rPr>
            </w:r>
            <w:r w:rsidRPr="0006678D">
              <w:rPr>
                <w:rFonts w:ascii="Verdana" w:hAnsi="Verdana" w:cstheme="minorHAnsi"/>
                <w:bCs w:val="0"/>
                <w:sz w:val="18"/>
                <w:szCs w:val="18"/>
                <w:highlight w:val="yellow"/>
              </w:rPr>
              <w:fldChar w:fldCharType="separate"/>
            </w:r>
            <w:r w:rsidRPr="0006678D">
              <w:rPr>
                <w:rFonts w:ascii="Verdana" w:hAnsi="Verdana" w:cstheme="minorHAnsi"/>
                <w:bCs w:val="0"/>
                <w:noProof/>
                <w:sz w:val="18"/>
                <w:szCs w:val="18"/>
                <w:highlight w:val="yellow"/>
              </w:rPr>
              <w:t>"[VLOŽÍ ZHOTOVITEL]"</w:t>
            </w:r>
            <w:r w:rsidRPr="0006678D">
              <w:rPr>
                <w:rFonts w:ascii="Verdana" w:hAnsi="Verdana" w:cstheme="minorHAnsi"/>
                <w:bCs w:val="0"/>
                <w:sz w:val="18"/>
                <w:szCs w:val="18"/>
                <w:highlight w:val="yellow"/>
              </w:rPr>
              <w:fldChar w:fldCharType="end"/>
            </w:r>
          </w:p>
        </w:tc>
      </w:tr>
      <w:tr w:rsidR="005E6355" w:rsidRPr="0006678D" w14:paraId="1EC3327A" w14:textId="77777777" w:rsidTr="005E6355">
        <w:tc>
          <w:tcPr>
            <w:tcW w:w="2152" w:type="dxa"/>
            <w:vAlign w:val="center"/>
          </w:tcPr>
          <w:p w14:paraId="4DFEAD14" w14:textId="77777777" w:rsidR="005E6355" w:rsidRPr="0006678D" w:rsidRDefault="005E6355" w:rsidP="00B466BC">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433" w:type="dxa"/>
            <w:vAlign w:val="center"/>
          </w:tcPr>
          <w:p w14:paraId="3E42ABBC" w14:textId="77777777" w:rsidR="005E6355" w:rsidRPr="0006678D" w:rsidRDefault="005E6355" w:rsidP="00B466BC">
            <w:pPr>
              <w:pStyle w:val="doplnuchaze"/>
              <w:jc w:val="left"/>
              <w:rPr>
                <w:rFonts w:ascii="Verdana" w:hAnsi="Verdana" w:cstheme="minorHAnsi"/>
                <w:bCs w:val="0"/>
                <w:sz w:val="18"/>
                <w:szCs w:val="18"/>
              </w:rPr>
            </w:pPr>
            <w:r w:rsidRPr="0006678D">
              <w:rPr>
                <w:rFonts w:ascii="Verdana" w:hAnsi="Verdana" w:cstheme="minorHAnsi"/>
                <w:bCs w:val="0"/>
                <w:sz w:val="18"/>
                <w:szCs w:val="18"/>
                <w:highlight w:val="yellow"/>
              </w:rPr>
              <w:fldChar w:fldCharType="begin">
                <w:ffData>
                  <w:name w:val="Text18"/>
                  <w:enabled/>
                  <w:calcOnExit w:val="0"/>
                  <w:textInput>
                    <w:default w:val="&quot;[VLOŽÍ ZHOTOVITEL]&quot;"/>
                  </w:textInput>
                </w:ffData>
              </w:fldChar>
            </w:r>
            <w:r w:rsidRPr="0006678D">
              <w:rPr>
                <w:rFonts w:ascii="Verdana" w:hAnsi="Verdana" w:cstheme="minorHAnsi"/>
                <w:bCs w:val="0"/>
                <w:sz w:val="18"/>
                <w:szCs w:val="18"/>
                <w:highlight w:val="yellow"/>
              </w:rPr>
              <w:instrText xml:space="preserve"> FORMTEXT </w:instrText>
            </w:r>
            <w:r w:rsidRPr="0006678D">
              <w:rPr>
                <w:rFonts w:ascii="Verdana" w:hAnsi="Verdana" w:cstheme="minorHAnsi"/>
                <w:bCs w:val="0"/>
                <w:sz w:val="18"/>
                <w:szCs w:val="18"/>
                <w:highlight w:val="yellow"/>
              </w:rPr>
            </w:r>
            <w:r w:rsidRPr="0006678D">
              <w:rPr>
                <w:rFonts w:ascii="Verdana" w:hAnsi="Verdana" w:cstheme="minorHAnsi"/>
                <w:bCs w:val="0"/>
                <w:sz w:val="18"/>
                <w:szCs w:val="18"/>
                <w:highlight w:val="yellow"/>
              </w:rPr>
              <w:fldChar w:fldCharType="separate"/>
            </w:r>
            <w:r w:rsidRPr="0006678D">
              <w:rPr>
                <w:rFonts w:ascii="Verdana" w:hAnsi="Verdana" w:cstheme="minorHAnsi"/>
                <w:bCs w:val="0"/>
                <w:noProof/>
                <w:sz w:val="18"/>
                <w:szCs w:val="18"/>
                <w:highlight w:val="yellow"/>
              </w:rPr>
              <w:t>"[VLOŽÍ ZHOTOVITEL]"</w:t>
            </w:r>
            <w:r w:rsidRPr="0006678D">
              <w:rPr>
                <w:rFonts w:ascii="Verdana" w:hAnsi="Verdana" w:cstheme="minorHAnsi"/>
                <w:bCs w:val="0"/>
                <w:sz w:val="18"/>
                <w:szCs w:val="18"/>
                <w:highlight w:val="yellow"/>
              </w:rPr>
              <w:fldChar w:fldCharType="end"/>
            </w:r>
          </w:p>
        </w:tc>
      </w:tr>
    </w:tbl>
    <w:p w14:paraId="41742A5E" w14:textId="77777777" w:rsidR="005E6355" w:rsidRPr="0006678D" w:rsidRDefault="005E6355" w:rsidP="005E6355">
      <w:pPr>
        <w:pStyle w:val="Textbezodsazen"/>
        <w:ind w:left="720"/>
        <w:jc w:val="left"/>
        <w:rPr>
          <w:rFonts w:ascii="Verdana" w:hAnsi="Verdana" w:cstheme="minorHAnsi"/>
          <w:i/>
        </w:rPr>
      </w:pPr>
    </w:p>
    <w:p w14:paraId="208A2CE5" w14:textId="77777777" w:rsidR="005E6355" w:rsidRPr="0006678D" w:rsidRDefault="005E6355" w:rsidP="003C1BD2">
      <w:pPr>
        <w:numPr>
          <w:ilvl w:val="0"/>
          <w:numId w:val="14"/>
        </w:numPr>
        <w:spacing w:before="240" w:after="120" w:line="300" w:lineRule="exact"/>
        <w:ind w:left="425" w:hanging="357"/>
        <w:jc w:val="both"/>
        <w:rPr>
          <w:rFonts w:ascii="Verdana" w:hAnsi="Verdana" w:cstheme="minorHAnsi"/>
          <w:i/>
          <w:iCs/>
          <w:sz w:val="18"/>
          <w:szCs w:val="18"/>
        </w:rPr>
      </w:pPr>
      <w:r w:rsidRPr="0006678D">
        <w:rPr>
          <w:rFonts w:ascii="Verdana" w:hAnsi="Verdana" w:cstheme="minorHAnsi"/>
          <w:i/>
          <w:iCs/>
          <w:sz w:val="18"/>
          <w:szCs w:val="18"/>
        </w:rPr>
        <w:t>Koordinátor BOZP 2:</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433"/>
      </w:tblGrid>
      <w:tr w:rsidR="005E6355" w:rsidRPr="0006678D" w14:paraId="1F2F8FD5" w14:textId="77777777" w:rsidTr="000537B9">
        <w:tc>
          <w:tcPr>
            <w:tcW w:w="2152" w:type="dxa"/>
            <w:vAlign w:val="center"/>
          </w:tcPr>
          <w:p w14:paraId="6FE91160" w14:textId="77777777" w:rsidR="005E6355" w:rsidRPr="0006678D" w:rsidRDefault="005E6355" w:rsidP="00B466BC">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433" w:type="dxa"/>
            <w:vAlign w:val="center"/>
          </w:tcPr>
          <w:p w14:paraId="5B4C74F4" w14:textId="77777777" w:rsidR="005E6355" w:rsidRPr="0006678D" w:rsidRDefault="005E6355" w:rsidP="00B466BC">
            <w:pPr>
              <w:pStyle w:val="doplnuchaze"/>
              <w:jc w:val="left"/>
              <w:rPr>
                <w:rFonts w:ascii="Verdana" w:hAnsi="Verdana" w:cstheme="minorHAnsi"/>
                <w:bCs w:val="0"/>
                <w:sz w:val="18"/>
                <w:szCs w:val="18"/>
              </w:rPr>
            </w:pPr>
            <w:r w:rsidRPr="0006678D">
              <w:rPr>
                <w:rFonts w:ascii="Verdana" w:hAnsi="Verdana" w:cstheme="minorHAnsi"/>
                <w:bCs w:val="0"/>
                <w:sz w:val="18"/>
                <w:szCs w:val="18"/>
                <w:highlight w:val="yellow"/>
              </w:rPr>
              <w:fldChar w:fldCharType="begin">
                <w:ffData>
                  <w:name w:val="Text18"/>
                  <w:enabled/>
                  <w:calcOnExit w:val="0"/>
                  <w:textInput>
                    <w:default w:val="&quot;[VLOŽÍ ZHOTOVITEL]&quot;"/>
                  </w:textInput>
                </w:ffData>
              </w:fldChar>
            </w:r>
            <w:r w:rsidRPr="0006678D">
              <w:rPr>
                <w:rFonts w:ascii="Verdana" w:hAnsi="Verdana" w:cstheme="minorHAnsi"/>
                <w:bCs w:val="0"/>
                <w:sz w:val="18"/>
                <w:szCs w:val="18"/>
                <w:highlight w:val="yellow"/>
              </w:rPr>
              <w:instrText xml:space="preserve"> FORMTEXT </w:instrText>
            </w:r>
            <w:r w:rsidRPr="0006678D">
              <w:rPr>
                <w:rFonts w:ascii="Verdana" w:hAnsi="Verdana" w:cstheme="minorHAnsi"/>
                <w:bCs w:val="0"/>
                <w:sz w:val="18"/>
                <w:szCs w:val="18"/>
                <w:highlight w:val="yellow"/>
              </w:rPr>
            </w:r>
            <w:r w:rsidRPr="0006678D">
              <w:rPr>
                <w:rFonts w:ascii="Verdana" w:hAnsi="Verdana" w:cstheme="minorHAnsi"/>
                <w:bCs w:val="0"/>
                <w:sz w:val="18"/>
                <w:szCs w:val="18"/>
                <w:highlight w:val="yellow"/>
              </w:rPr>
              <w:fldChar w:fldCharType="separate"/>
            </w:r>
            <w:r w:rsidRPr="0006678D">
              <w:rPr>
                <w:rFonts w:ascii="Verdana" w:hAnsi="Verdana" w:cstheme="minorHAnsi"/>
                <w:bCs w:val="0"/>
                <w:noProof/>
                <w:sz w:val="18"/>
                <w:szCs w:val="18"/>
                <w:highlight w:val="yellow"/>
              </w:rPr>
              <w:t>"[VLOŽÍ ZHOTOVITEL]"</w:t>
            </w:r>
            <w:r w:rsidRPr="0006678D">
              <w:rPr>
                <w:rFonts w:ascii="Verdana" w:hAnsi="Verdana" w:cstheme="minorHAnsi"/>
                <w:bCs w:val="0"/>
                <w:sz w:val="18"/>
                <w:szCs w:val="18"/>
                <w:highlight w:val="yellow"/>
              </w:rPr>
              <w:fldChar w:fldCharType="end"/>
            </w:r>
          </w:p>
        </w:tc>
      </w:tr>
      <w:tr w:rsidR="005E6355" w:rsidRPr="0006678D" w14:paraId="0829BFBB" w14:textId="77777777" w:rsidTr="000537B9">
        <w:tc>
          <w:tcPr>
            <w:tcW w:w="2152" w:type="dxa"/>
            <w:vAlign w:val="center"/>
          </w:tcPr>
          <w:p w14:paraId="7EAD9406" w14:textId="77777777" w:rsidR="005E6355" w:rsidRPr="0006678D" w:rsidRDefault="005E6355" w:rsidP="00B466BC">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Adresa</w:t>
            </w:r>
          </w:p>
        </w:tc>
        <w:tc>
          <w:tcPr>
            <w:tcW w:w="6433" w:type="dxa"/>
            <w:vAlign w:val="center"/>
          </w:tcPr>
          <w:p w14:paraId="6414AC7A" w14:textId="77777777" w:rsidR="005E6355" w:rsidRPr="0006678D" w:rsidRDefault="005E6355" w:rsidP="00B466BC">
            <w:pPr>
              <w:pStyle w:val="doplnuchaze"/>
              <w:jc w:val="left"/>
              <w:rPr>
                <w:rFonts w:ascii="Verdana" w:hAnsi="Verdana" w:cstheme="minorHAnsi"/>
                <w:bCs w:val="0"/>
                <w:sz w:val="18"/>
                <w:szCs w:val="18"/>
              </w:rPr>
            </w:pPr>
            <w:r w:rsidRPr="0006678D">
              <w:rPr>
                <w:rFonts w:ascii="Verdana" w:hAnsi="Verdana" w:cstheme="minorHAnsi"/>
                <w:bCs w:val="0"/>
                <w:sz w:val="18"/>
                <w:szCs w:val="18"/>
                <w:highlight w:val="yellow"/>
              </w:rPr>
              <w:fldChar w:fldCharType="begin">
                <w:ffData>
                  <w:name w:val="Text18"/>
                  <w:enabled/>
                  <w:calcOnExit w:val="0"/>
                  <w:textInput>
                    <w:default w:val="&quot;[VLOŽÍ ZHOTOVITEL]&quot;"/>
                  </w:textInput>
                </w:ffData>
              </w:fldChar>
            </w:r>
            <w:r w:rsidRPr="0006678D">
              <w:rPr>
                <w:rFonts w:ascii="Verdana" w:hAnsi="Verdana" w:cstheme="minorHAnsi"/>
                <w:bCs w:val="0"/>
                <w:sz w:val="18"/>
                <w:szCs w:val="18"/>
                <w:highlight w:val="yellow"/>
              </w:rPr>
              <w:instrText xml:space="preserve"> FORMTEXT </w:instrText>
            </w:r>
            <w:r w:rsidRPr="0006678D">
              <w:rPr>
                <w:rFonts w:ascii="Verdana" w:hAnsi="Verdana" w:cstheme="minorHAnsi"/>
                <w:bCs w:val="0"/>
                <w:sz w:val="18"/>
                <w:szCs w:val="18"/>
                <w:highlight w:val="yellow"/>
              </w:rPr>
            </w:r>
            <w:r w:rsidRPr="0006678D">
              <w:rPr>
                <w:rFonts w:ascii="Verdana" w:hAnsi="Verdana" w:cstheme="minorHAnsi"/>
                <w:bCs w:val="0"/>
                <w:sz w:val="18"/>
                <w:szCs w:val="18"/>
                <w:highlight w:val="yellow"/>
              </w:rPr>
              <w:fldChar w:fldCharType="separate"/>
            </w:r>
            <w:r w:rsidRPr="0006678D">
              <w:rPr>
                <w:rFonts w:ascii="Verdana" w:hAnsi="Verdana" w:cstheme="minorHAnsi"/>
                <w:bCs w:val="0"/>
                <w:noProof/>
                <w:sz w:val="18"/>
                <w:szCs w:val="18"/>
                <w:highlight w:val="yellow"/>
              </w:rPr>
              <w:t>"[VLOŽÍ ZHOTOVITEL]"</w:t>
            </w:r>
            <w:r w:rsidRPr="0006678D">
              <w:rPr>
                <w:rFonts w:ascii="Verdana" w:hAnsi="Verdana" w:cstheme="minorHAnsi"/>
                <w:bCs w:val="0"/>
                <w:sz w:val="18"/>
                <w:szCs w:val="18"/>
                <w:highlight w:val="yellow"/>
              </w:rPr>
              <w:fldChar w:fldCharType="end"/>
            </w:r>
          </w:p>
        </w:tc>
      </w:tr>
      <w:tr w:rsidR="005E6355" w:rsidRPr="0006678D" w14:paraId="0FE4B53E" w14:textId="77777777" w:rsidTr="000537B9">
        <w:tc>
          <w:tcPr>
            <w:tcW w:w="2152" w:type="dxa"/>
            <w:vAlign w:val="center"/>
          </w:tcPr>
          <w:p w14:paraId="44AD22A1" w14:textId="77777777" w:rsidR="005E6355" w:rsidRPr="0006678D" w:rsidRDefault="005E6355" w:rsidP="00B466BC">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433" w:type="dxa"/>
            <w:vAlign w:val="center"/>
          </w:tcPr>
          <w:p w14:paraId="41164F15" w14:textId="77777777" w:rsidR="005E6355" w:rsidRPr="0006678D" w:rsidRDefault="005E6355" w:rsidP="00B466BC">
            <w:pPr>
              <w:pStyle w:val="doplnuchaze"/>
              <w:jc w:val="left"/>
              <w:rPr>
                <w:rFonts w:ascii="Verdana" w:hAnsi="Verdana" w:cstheme="minorHAnsi"/>
                <w:bCs w:val="0"/>
                <w:sz w:val="18"/>
                <w:szCs w:val="18"/>
              </w:rPr>
            </w:pPr>
            <w:r w:rsidRPr="0006678D">
              <w:rPr>
                <w:rFonts w:ascii="Verdana" w:hAnsi="Verdana" w:cstheme="minorHAnsi"/>
                <w:bCs w:val="0"/>
                <w:sz w:val="18"/>
                <w:szCs w:val="18"/>
                <w:highlight w:val="yellow"/>
              </w:rPr>
              <w:fldChar w:fldCharType="begin">
                <w:ffData>
                  <w:name w:val="Text18"/>
                  <w:enabled/>
                  <w:calcOnExit w:val="0"/>
                  <w:textInput>
                    <w:default w:val="&quot;[VLOŽÍ ZHOTOVITEL]&quot;"/>
                  </w:textInput>
                </w:ffData>
              </w:fldChar>
            </w:r>
            <w:r w:rsidRPr="0006678D">
              <w:rPr>
                <w:rFonts w:ascii="Verdana" w:hAnsi="Verdana" w:cstheme="minorHAnsi"/>
                <w:bCs w:val="0"/>
                <w:sz w:val="18"/>
                <w:szCs w:val="18"/>
                <w:highlight w:val="yellow"/>
              </w:rPr>
              <w:instrText xml:space="preserve"> FORMTEXT </w:instrText>
            </w:r>
            <w:r w:rsidRPr="0006678D">
              <w:rPr>
                <w:rFonts w:ascii="Verdana" w:hAnsi="Verdana" w:cstheme="minorHAnsi"/>
                <w:bCs w:val="0"/>
                <w:sz w:val="18"/>
                <w:szCs w:val="18"/>
                <w:highlight w:val="yellow"/>
              </w:rPr>
            </w:r>
            <w:r w:rsidRPr="0006678D">
              <w:rPr>
                <w:rFonts w:ascii="Verdana" w:hAnsi="Verdana" w:cstheme="minorHAnsi"/>
                <w:bCs w:val="0"/>
                <w:sz w:val="18"/>
                <w:szCs w:val="18"/>
                <w:highlight w:val="yellow"/>
              </w:rPr>
              <w:fldChar w:fldCharType="separate"/>
            </w:r>
            <w:r w:rsidRPr="0006678D">
              <w:rPr>
                <w:rFonts w:ascii="Verdana" w:hAnsi="Verdana" w:cstheme="minorHAnsi"/>
                <w:bCs w:val="0"/>
                <w:noProof/>
                <w:sz w:val="18"/>
                <w:szCs w:val="18"/>
                <w:highlight w:val="yellow"/>
              </w:rPr>
              <w:t>"[VLOŽÍ ZHOTOVITEL]"</w:t>
            </w:r>
            <w:r w:rsidRPr="0006678D">
              <w:rPr>
                <w:rFonts w:ascii="Verdana" w:hAnsi="Verdana" w:cstheme="minorHAnsi"/>
                <w:bCs w:val="0"/>
                <w:sz w:val="18"/>
                <w:szCs w:val="18"/>
                <w:highlight w:val="yellow"/>
              </w:rPr>
              <w:fldChar w:fldCharType="end"/>
            </w:r>
          </w:p>
        </w:tc>
      </w:tr>
      <w:tr w:rsidR="005E6355" w:rsidRPr="0006678D" w14:paraId="04020F73" w14:textId="77777777" w:rsidTr="000537B9">
        <w:tc>
          <w:tcPr>
            <w:tcW w:w="2152" w:type="dxa"/>
            <w:vAlign w:val="center"/>
          </w:tcPr>
          <w:p w14:paraId="5409D27B" w14:textId="77777777" w:rsidR="005E6355" w:rsidRPr="0006678D" w:rsidRDefault="005E6355" w:rsidP="00B466BC">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433" w:type="dxa"/>
            <w:vAlign w:val="center"/>
          </w:tcPr>
          <w:p w14:paraId="17DC930D" w14:textId="77777777" w:rsidR="005E6355" w:rsidRPr="0006678D" w:rsidRDefault="005E6355" w:rsidP="00B466BC">
            <w:pPr>
              <w:pStyle w:val="doplnuchaze"/>
              <w:jc w:val="left"/>
              <w:rPr>
                <w:rFonts w:ascii="Verdana" w:hAnsi="Verdana" w:cstheme="minorHAnsi"/>
                <w:bCs w:val="0"/>
                <w:sz w:val="18"/>
                <w:szCs w:val="18"/>
              </w:rPr>
            </w:pPr>
            <w:r w:rsidRPr="0006678D">
              <w:rPr>
                <w:rFonts w:ascii="Verdana" w:hAnsi="Verdana" w:cstheme="minorHAnsi"/>
                <w:bCs w:val="0"/>
                <w:sz w:val="18"/>
                <w:szCs w:val="18"/>
                <w:highlight w:val="yellow"/>
              </w:rPr>
              <w:fldChar w:fldCharType="begin">
                <w:ffData>
                  <w:name w:val="Text18"/>
                  <w:enabled/>
                  <w:calcOnExit w:val="0"/>
                  <w:textInput>
                    <w:default w:val="&quot;[VLOŽÍ ZHOTOVITEL]&quot;"/>
                  </w:textInput>
                </w:ffData>
              </w:fldChar>
            </w:r>
            <w:r w:rsidRPr="0006678D">
              <w:rPr>
                <w:rFonts w:ascii="Verdana" w:hAnsi="Verdana" w:cstheme="minorHAnsi"/>
                <w:bCs w:val="0"/>
                <w:sz w:val="18"/>
                <w:szCs w:val="18"/>
                <w:highlight w:val="yellow"/>
              </w:rPr>
              <w:instrText xml:space="preserve"> FORMTEXT </w:instrText>
            </w:r>
            <w:r w:rsidRPr="0006678D">
              <w:rPr>
                <w:rFonts w:ascii="Verdana" w:hAnsi="Verdana" w:cstheme="minorHAnsi"/>
                <w:bCs w:val="0"/>
                <w:sz w:val="18"/>
                <w:szCs w:val="18"/>
                <w:highlight w:val="yellow"/>
              </w:rPr>
            </w:r>
            <w:r w:rsidRPr="0006678D">
              <w:rPr>
                <w:rFonts w:ascii="Verdana" w:hAnsi="Verdana" w:cstheme="minorHAnsi"/>
                <w:bCs w:val="0"/>
                <w:sz w:val="18"/>
                <w:szCs w:val="18"/>
                <w:highlight w:val="yellow"/>
              </w:rPr>
              <w:fldChar w:fldCharType="separate"/>
            </w:r>
            <w:r w:rsidRPr="0006678D">
              <w:rPr>
                <w:rFonts w:ascii="Verdana" w:hAnsi="Verdana" w:cstheme="minorHAnsi"/>
                <w:bCs w:val="0"/>
                <w:noProof/>
                <w:sz w:val="18"/>
                <w:szCs w:val="18"/>
                <w:highlight w:val="yellow"/>
              </w:rPr>
              <w:t>"[VLOŽÍ ZHOTOVITEL]"</w:t>
            </w:r>
            <w:r w:rsidRPr="0006678D">
              <w:rPr>
                <w:rFonts w:ascii="Verdana" w:hAnsi="Verdana" w:cstheme="minorHAnsi"/>
                <w:bCs w:val="0"/>
                <w:sz w:val="18"/>
                <w:szCs w:val="18"/>
                <w:highlight w:val="yellow"/>
              </w:rPr>
              <w:fldChar w:fldCharType="end"/>
            </w:r>
          </w:p>
        </w:tc>
      </w:tr>
    </w:tbl>
    <w:p w14:paraId="5F84669F" w14:textId="77777777" w:rsidR="005E6355" w:rsidRPr="0006678D" w:rsidRDefault="005E6355" w:rsidP="0090270E">
      <w:pPr>
        <w:ind w:left="426"/>
        <w:rPr>
          <w:rFonts w:ascii="Verdana" w:hAnsi="Verdana" w:cstheme="minorHAnsi"/>
          <w:sz w:val="18"/>
          <w:szCs w:val="18"/>
        </w:rPr>
      </w:pPr>
    </w:p>
    <w:p w14:paraId="0F94CEF9" w14:textId="77777777" w:rsidR="0090270E" w:rsidRPr="0006678D" w:rsidRDefault="0090270E" w:rsidP="0090270E">
      <w:pPr>
        <w:spacing w:before="360" w:after="0"/>
        <w:ind w:left="426"/>
        <w:jc w:val="both"/>
        <w:rPr>
          <w:rFonts w:ascii="Verdana" w:hAnsi="Verdana" w:cstheme="minorHAnsi"/>
          <w:sz w:val="18"/>
          <w:szCs w:val="18"/>
        </w:rPr>
      </w:pPr>
      <w:r w:rsidRPr="0006678D">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06678D" w:rsidRDefault="0090270E" w:rsidP="0090270E">
      <w:pPr>
        <w:spacing w:before="120"/>
        <w:ind w:left="425"/>
        <w:jc w:val="both"/>
        <w:rPr>
          <w:rFonts w:ascii="Verdana" w:hAnsi="Verdana" w:cstheme="minorHAnsi"/>
          <w:sz w:val="18"/>
          <w:szCs w:val="18"/>
        </w:rPr>
      </w:pPr>
      <w:r w:rsidRPr="0006678D">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Default="0090270E" w:rsidP="0090270E">
      <w:pPr>
        <w:pStyle w:val="acnormal"/>
        <w:rPr>
          <w:rFonts w:ascii="Verdana" w:hAnsi="Verdana" w:cstheme="minorHAnsi"/>
          <w:b/>
          <w:sz w:val="18"/>
          <w:szCs w:val="18"/>
        </w:rPr>
      </w:pPr>
    </w:p>
    <w:p w14:paraId="339A1ABA" w14:textId="77777777" w:rsidR="00BA5C83" w:rsidRPr="0006678D" w:rsidRDefault="00BA5C83" w:rsidP="0090270E">
      <w:pPr>
        <w:pStyle w:val="acnormal"/>
        <w:rPr>
          <w:rFonts w:ascii="Verdana" w:hAnsi="Verdana" w:cstheme="minorHAnsi"/>
          <w:b/>
          <w:sz w:val="18"/>
          <w:szCs w:val="18"/>
        </w:rPr>
      </w:pPr>
    </w:p>
    <w:p w14:paraId="7E8FA385" w14:textId="77777777" w:rsidR="0090270E" w:rsidRDefault="0090270E" w:rsidP="00521D9E">
      <w:pPr>
        <w:pStyle w:val="acnormal"/>
        <w:rPr>
          <w:rFonts w:ascii="Verdana" w:hAnsi="Verdana" w:cstheme="minorHAnsi"/>
          <w:b/>
          <w:sz w:val="18"/>
          <w:szCs w:val="18"/>
        </w:rPr>
      </w:pPr>
    </w:p>
    <w:p w14:paraId="61C7EB73" w14:textId="4C6A78B2" w:rsidR="00433475" w:rsidRPr="00433475" w:rsidRDefault="00433475" w:rsidP="00433475">
      <w:pPr>
        <w:pStyle w:val="RLProhlensmluvnchstran"/>
        <w:rPr>
          <w:rFonts w:ascii="Verdana" w:hAnsi="Verdana" w:cstheme="minorHAnsi"/>
        </w:rPr>
      </w:pPr>
      <w:r w:rsidRPr="00433475">
        <w:rPr>
          <w:rFonts w:ascii="Verdana" w:hAnsi="Verdana" w:cstheme="minorHAnsi"/>
        </w:rPr>
        <w:lastRenderedPageBreak/>
        <w:t>Příloha č. 6</w:t>
      </w:r>
    </w:p>
    <w:p w14:paraId="4DA0889F" w14:textId="77777777" w:rsidR="00433475" w:rsidRPr="00433475" w:rsidRDefault="00433475" w:rsidP="00433475">
      <w:pPr>
        <w:pStyle w:val="RLProhlensmluvnchstran"/>
        <w:rPr>
          <w:rFonts w:ascii="Verdana" w:hAnsi="Verdana" w:cstheme="minorHAnsi"/>
        </w:rPr>
      </w:pPr>
      <w:r w:rsidRPr="00433475">
        <w:rPr>
          <w:rFonts w:ascii="Verdana" w:hAnsi="Verdana" w:cstheme="minorHAnsi"/>
        </w:rPr>
        <w:t>Zmocnění Vedoucího zhotovitele</w:t>
      </w:r>
    </w:p>
    <w:p w14:paraId="62F1654B" w14:textId="77777777" w:rsidR="00433475" w:rsidRDefault="00433475" w:rsidP="00521D9E">
      <w:pPr>
        <w:pStyle w:val="acnormal"/>
        <w:rPr>
          <w:rFonts w:ascii="Verdana" w:hAnsi="Verdana" w:cstheme="minorHAnsi"/>
          <w:b/>
          <w:sz w:val="18"/>
          <w:szCs w:val="18"/>
        </w:rPr>
      </w:pPr>
    </w:p>
    <w:p w14:paraId="01FF2508" w14:textId="098592C2" w:rsidR="00433475" w:rsidRPr="00433475" w:rsidRDefault="00433475" w:rsidP="00433475">
      <w:pPr>
        <w:pStyle w:val="acnormalbold"/>
        <w:spacing w:after="0"/>
        <w:jc w:val="center"/>
        <w:rPr>
          <w:rFonts w:ascii="Verdana" w:hAnsi="Verdana" w:cstheme="minorHAnsi"/>
          <w:sz w:val="18"/>
          <w:szCs w:val="18"/>
          <w:highlight w:val="yellow"/>
        </w:rPr>
      </w:pPr>
      <w:r w:rsidRPr="00433475">
        <w:rPr>
          <w:rFonts w:ascii="Verdana" w:hAnsi="Verdana" w:cstheme="minorHAnsi"/>
          <w:sz w:val="18"/>
          <w:szCs w:val="18"/>
          <w:highlight w:val="yellow"/>
        </w:rPr>
        <w:t>"[VLOŽÍ ZHOTOVITEL, JE-</w:t>
      </w:r>
      <w:proofErr w:type="gramStart"/>
      <w:r w:rsidRPr="00433475">
        <w:rPr>
          <w:rFonts w:ascii="Verdana" w:hAnsi="Verdana" w:cstheme="minorHAnsi"/>
          <w:sz w:val="18"/>
          <w:szCs w:val="18"/>
          <w:highlight w:val="yellow"/>
        </w:rPr>
        <w:t xml:space="preserve">LI </w:t>
      </w:r>
      <w:r w:rsidR="00531970">
        <w:rPr>
          <w:rFonts w:ascii="Verdana" w:hAnsi="Verdana" w:cstheme="minorHAnsi"/>
          <w:sz w:val="18"/>
          <w:szCs w:val="18"/>
          <w:highlight w:val="yellow"/>
        </w:rPr>
        <w:t xml:space="preserve"> </w:t>
      </w:r>
      <w:r w:rsidRPr="00433475">
        <w:rPr>
          <w:rFonts w:ascii="Verdana" w:hAnsi="Verdana" w:cstheme="minorHAnsi"/>
          <w:sz w:val="18"/>
          <w:szCs w:val="18"/>
          <w:highlight w:val="yellow"/>
        </w:rPr>
        <w:t>RELEVANTNÍ</w:t>
      </w:r>
      <w:proofErr w:type="gramEnd"/>
      <w:r w:rsidRPr="00433475">
        <w:rPr>
          <w:rFonts w:ascii="Verdana" w:hAnsi="Verdana" w:cstheme="minorHAnsi"/>
          <w:sz w:val="18"/>
          <w:szCs w:val="18"/>
          <w:highlight w:val="yellow"/>
        </w:rPr>
        <w:t xml:space="preserve">]" </w:t>
      </w:r>
      <w:r w:rsidRPr="00433475">
        <w:rPr>
          <w:rFonts w:ascii="Verdana" w:hAnsi="Verdana" w:cstheme="minorHAnsi"/>
          <w:sz w:val="18"/>
          <w:szCs w:val="18"/>
          <w:highlight w:val="yellow"/>
        </w:rPr>
        <w:t> </w:t>
      </w:r>
    </w:p>
    <w:sectPr w:rsidR="00433475" w:rsidRPr="00433475" w:rsidSect="003F5A9F">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685"/>
      <w:gridCol w:w="2835"/>
      <w:gridCol w:w="2921"/>
    </w:tblGrid>
    <w:tr w:rsidR="00DE3792" w:rsidRPr="00A94233" w14:paraId="6E2EFD9B" w14:textId="77777777" w:rsidTr="00682051">
      <w:tc>
        <w:tcPr>
          <w:tcW w:w="1134"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685"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685"/>
      <w:gridCol w:w="2835"/>
      <w:gridCol w:w="2921"/>
    </w:tblGrid>
    <w:tr w:rsidR="00682051" w:rsidRPr="00A94233" w14:paraId="4E8D3380" w14:textId="77777777" w:rsidTr="00682051">
      <w:tc>
        <w:tcPr>
          <w:tcW w:w="1134" w:type="dxa"/>
          <w:tcMar>
            <w:left w:w="0" w:type="dxa"/>
            <w:right w:w="0" w:type="dxa"/>
          </w:tcMar>
          <w:vAlign w:val="bottom"/>
        </w:tcPr>
        <w:p w14:paraId="213BE381" w14:textId="77777777" w:rsidR="00682051" w:rsidRPr="00A94233" w:rsidRDefault="00682051"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Pr="00FC63F0">
            <w:rPr>
              <w:noProof/>
              <w:color w:val="FF5200"/>
              <w:szCs w:val="22"/>
            </w:rPr>
            <w:t>11</w:t>
          </w:r>
          <w:r w:rsidRPr="00A94233">
            <w:rPr>
              <w:rFonts w:ascii="Verdana" w:eastAsia="Verdana" w:hAnsi="Verdana"/>
              <w:color w:val="FF5200"/>
              <w:sz w:val="14"/>
            </w:rPr>
            <w:fldChar w:fldCharType="end"/>
          </w:r>
        </w:p>
      </w:tc>
      <w:tc>
        <w:tcPr>
          <w:tcW w:w="3685" w:type="dxa"/>
          <w:shd w:val="clear" w:color="auto" w:fill="auto"/>
          <w:tcMar>
            <w:left w:w="0" w:type="dxa"/>
            <w:right w:w="0" w:type="dxa"/>
          </w:tcMar>
        </w:tcPr>
        <w:p w14:paraId="63F32DFB" w14:textId="2FBB8AEB" w:rsidR="00682051" w:rsidRPr="00A94233" w:rsidRDefault="00682051"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854638" w14:textId="48CD1457" w:rsidR="00682051" w:rsidRPr="00A94233" w:rsidRDefault="00682051" w:rsidP="00F71A98">
          <w:pPr>
            <w:tabs>
              <w:tab w:val="center" w:pos="4536"/>
              <w:tab w:val="right" w:pos="9072"/>
            </w:tabs>
            <w:rPr>
              <w:rFonts w:ascii="Verdana" w:eastAsia="Verdana" w:hAnsi="Verdana"/>
              <w:sz w:val="12"/>
            </w:rPr>
          </w:pPr>
        </w:p>
      </w:tc>
      <w:tc>
        <w:tcPr>
          <w:tcW w:w="2921" w:type="dxa"/>
        </w:tcPr>
        <w:p w14:paraId="3AE3C1C3" w14:textId="77777777" w:rsidR="00682051" w:rsidRPr="00A94233" w:rsidRDefault="00682051" w:rsidP="00F71A98">
          <w:pPr>
            <w:tabs>
              <w:tab w:val="center" w:pos="4536"/>
              <w:tab w:val="right" w:pos="9072"/>
            </w:tabs>
            <w:rPr>
              <w:rFonts w:ascii="Verdana" w:eastAsia="Verdana" w:hAnsi="Verdana"/>
              <w:sz w:val="12"/>
            </w:rPr>
          </w:pPr>
        </w:p>
      </w:tc>
    </w:tr>
  </w:tbl>
  <w:p w14:paraId="19FD914A" w14:textId="77777777" w:rsidR="00682051" w:rsidRDefault="0068205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6F65F" w14:textId="4EEF0157" w:rsidR="0091260A" w:rsidRPr="0091260A" w:rsidRDefault="0091260A" w:rsidP="0091260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A3F485D"/>
    <w:multiLevelType w:val="hybridMultilevel"/>
    <w:tmpl w:val="E0A24170"/>
    <w:lvl w:ilvl="0" w:tplc="04050017">
      <w:start w:val="1"/>
      <w:numFmt w:val="lowerLetter"/>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1"/>
  </w:num>
  <w:num w:numId="2" w16cid:durableId="1571889317">
    <w:abstractNumId w:val="19"/>
  </w:num>
  <w:num w:numId="3" w16cid:durableId="1767574684">
    <w:abstractNumId w:val="16"/>
  </w:num>
  <w:num w:numId="4" w16cid:durableId="1705597693">
    <w:abstractNumId w:val="18"/>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3"/>
  </w:num>
  <w:num w:numId="11" w16cid:durableId="1826698032">
    <w:abstractNumId w:val="10"/>
  </w:num>
  <w:num w:numId="12" w16cid:durableId="1451701355">
    <w:abstractNumId w:val="20"/>
  </w:num>
  <w:num w:numId="13" w16cid:durableId="642545454">
    <w:abstractNumId w:val="11"/>
  </w:num>
  <w:num w:numId="14" w16cid:durableId="1532379592">
    <w:abstractNumId w:val="0"/>
  </w:num>
  <w:num w:numId="15" w16cid:durableId="570576227">
    <w:abstractNumId w:val="15"/>
  </w:num>
  <w:num w:numId="16" w16cid:durableId="647899188">
    <w:abstractNumId w:val="4"/>
  </w:num>
  <w:num w:numId="17" w16cid:durableId="2027750247">
    <w:abstractNumId w:val="3"/>
  </w:num>
  <w:num w:numId="18" w16cid:durableId="2050687899">
    <w:abstractNumId w:val="9"/>
  </w:num>
  <w:num w:numId="19" w16cid:durableId="581304433">
    <w:abstractNumId w:val="14"/>
  </w:num>
  <w:num w:numId="20" w16cid:durableId="1388453508">
    <w:abstractNumId w:val="12"/>
  </w:num>
  <w:num w:numId="21" w16cid:durableId="1881630292">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490B"/>
    <w:rsid w:val="00045B70"/>
    <w:rsid w:val="000466BF"/>
    <w:rsid w:val="00046EB9"/>
    <w:rsid w:val="00050CB8"/>
    <w:rsid w:val="00052543"/>
    <w:rsid w:val="000537B9"/>
    <w:rsid w:val="00053B1E"/>
    <w:rsid w:val="0006027E"/>
    <w:rsid w:val="0006678D"/>
    <w:rsid w:val="00066FAC"/>
    <w:rsid w:val="000762FF"/>
    <w:rsid w:val="000770E5"/>
    <w:rsid w:val="00081334"/>
    <w:rsid w:val="00082657"/>
    <w:rsid w:val="000826F9"/>
    <w:rsid w:val="000878CB"/>
    <w:rsid w:val="000952D3"/>
    <w:rsid w:val="00096BA4"/>
    <w:rsid w:val="00097BF7"/>
    <w:rsid w:val="000A1CAB"/>
    <w:rsid w:val="000A2855"/>
    <w:rsid w:val="000A6CA1"/>
    <w:rsid w:val="000A6CD6"/>
    <w:rsid w:val="000A755D"/>
    <w:rsid w:val="000B665C"/>
    <w:rsid w:val="000C5A20"/>
    <w:rsid w:val="000C7132"/>
    <w:rsid w:val="000D282E"/>
    <w:rsid w:val="000D311D"/>
    <w:rsid w:val="000D59B0"/>
    <w:rsid w:val="000E2BEA"/>
    <w:rsid w:val="000E43FD"/>
    <w:rsid w:val="000E5DAD"/>
    <w:rsid w:val="000E733F"/>
    <w:rsid w:val="000F3C38"/>
    <w:rsid w:val="000F65D4"/>
    <w:rsid w:val="00102827"/>
    <w:rsid w:val="00103AAA"/>
    <w:rsid w:val="00106B60"/>
    <w:rsid w:val="00107127"/>
    <w:rsid w:val="00110C41"/>
    <w:rsid w:val="001119A2"/>
    <w:rsid w:val="00122AA9"/>
    <w:rsid w:val="001302AD"/>
    <w:rsid w:val="00131B21"/>
    <w:rsid w:val="00137BD3"/>
    <w:rsid w:val="00141D25"/>
    <w:rsid w:val="0014480C"/>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4C92"/>
    <w:rsid w:val="001A64A0"/>
    <w:rsid w:val="001B04D3"/>
    <w:rsid w:val="001B2DC9"/>
    <w:rsid w:val="001C3C9A"/>
    <w:rsid w:val="001C7FC3"/>
    <w:rsid w:val="001D2DB5"/>
    <w:rsid w:val="001D65ED"/>
    <w:rsid w:val="001E4EEF"/>
    <w:rsid w:val="001F39B2"/>
    <w:rsid w:val="002045B1"/>
    <w:rsid w:val="00204750"/>
    <w:rsid w:val="0020573E"/>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2D4C"/>
    <w:rsid w:val="002D4B8D"/>
    <w:rsid w:val="002D5EE8"/>
    <w:rsid w:val="002E6229"/>
    <w:rsid w:val="002E7681"/>
    <w:rsid w:val="002F2297"/>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39CA"/>
    <w:rsid w:val="00395493"/>
    <w:rsid w:val="003A20C5"/>
    <w:rsid w:val="003A26D5"/>
    <w:rsid w:val="003A3BBB"/>
    <w:rsid w:val="003A695E"/>
    <w:rsid w:val="003B191D"/>
    <w:rsid w:val="003B5AF4"/>
    <w:rsid w:val="003B6379"/>
    <w:rsid w:val="003B65F4"/>
    <w:rsid w:val="003C1BD2"/>
    <w:rsid w:val="003D2F85"/>
    <w:rsid w:val="003D42FC"/>
    <w:rsid w:val="003D4D28"/>
    <w:rsid w:val="003E0E6B"/>
    <w:rsid w:val="003E6047"/>
    <w:rsid w:val="003F0F9F"/>
    <w:rsid w:val="003F4B94"/>
    <w:rsid w:val="003F4EB4"/>
    <w:rsid w:val="003F5A9F"/>
    <w:rsid w:val="003F5EDA"/>
    <w:rsid w:val="003F751B"/>
    <w:rsid w:val="004008A4"/>
    <w:rsid w:val="00402E9E"/>
    <w:rsid w:val="00404620"/>
    <w:rsid w:val="0040487B"/>
    <w:rsid w:val="0040600D"/>
    <w:rsid w:val="00410560"/>
    <w:rsid w:val="00421F68"/>
    <w:rsid w:val="00425B66"/>
    <w:rsid w:val="00433475"/>
    <w:rsid w:val="00436367"/>
    <w:rsid w:val="00436E7C"/>
    <w:rsid w:val="0044630D"/>
    <w:rsid w:val="00446DBD"/>
    <w:rsid w:val="00454B2D"/>
    <w:rsid w:val="0045586A"/>
    <w:rsid w:val="00456711"/>
    <w:rsid w:val="0045754A"/>
    <w:rsid w:val="0046631B"/>
    <w:rsid w:val="0047043C"/>
    <w:rsid w:val="00474F3F"/>
    <w:rsid w:val="004762C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9F1"/>
    <w:rsid w:val="00521D9E"/>
    <w:rsid w:val="00523C78"/>
    <w:rsid w:val="005252EB"/>
    <w:rsid w:val="00531970"/>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6355"/>
    <w:rsid w:val="005F1211"/>
    <w:rsid w:val="005F6869"/>
    <w:rsid w:val="00602EEE"/>
    <w:rsid w:val="00606BB7"/>
    <w:rsid w:val="006073B6"/>
    <w:rsid w:val="00612BFE"/>
    <w:rsid w:val="00613B66"/>
    <w:rsid w:val="00616498"/>
    <w:rsid w:val="006343DA"/>
    <w:rsid w:val="00634660"/>
    <w:rsid w:val="00643CE5"/>
    <w:rsid w:val="006452A8"/>
    <w:rsid w:val="00646FD3"/>
    <w:rsid w:val="00650C78"/>
    <w:rsid w:val="006653C8"/>
    <w:rsid w:val="00680163"/>
    <w:rsid w:val="00682051"/>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E4350"/>
    <w:rsid w:val="006F02DB"/>
    <w:rsid w:val="006F373D"/>
    <w:rsid w:val="006F5E55"/>
    <w:rsid w:val="006F6CDF"/>
    <w:rsid w:val="00701354"/>
    <w:rsid w:val="00704284"/>
    <w:rsid w:val="00704546"/>
    <w:rsid w:val="0070488A"/>
    <w:rsid w:val="00705838"/>
    <w:rsid w:val="0071081E"/>
    <w:rsid w:val="00712561"/>
    <w:rsid w:val="00713E71"/>
    <w:rsid w:val="00714260"/>
    <w:rsid w:val="00715EC9"/>
    <w:rsid w:val="00716403"/>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5504"/>
    <w:rsid w:val="0079648B"/>
    <w:rsid w:val="007A2C38"/>
    <w:rsid w:val="007A692F"/>
    <w:rsid w:val="007A73E0"/>
    <w:rsid w:val="007A7666"/>
    <w:rsid w:val="007A7D3A"/>
    <w:rsid w:val="007C1216"/>
    <w:rsid w:val="007C1338"/>
    <w:rsid w:val="007C36A9"/>
    <w:rsid w:val="007C5684"/>
    <w:rsid w:val="007C6153"/>
    <w:rsid w:val="007C6265"/>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01A7"/>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0A"/>
    <w:rsid w:val="009126E8"/>
    <w:rsid w:val="009138F7"/>
    <w:rsid w:val="009246EF"/>
    <w:rsid w:val="00926680"/>
    <w:rsid w:val="009313FD"/>
    <w:rsid w:val="00933111"/>
    <w:rsid w:val="00937173"/>
    <w:rsid w:val="00944698"/>
    <w:rsid w:val="009451AE"/>
    <w:rsid w:val="00951424"/>
    <w:rsid w:val="009516B0"/>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09"/>
    <w:rsid w:val="00A7347B"/>
    <w:rsid w:val="00A73C6F"/>
    <w:rsid w:val="00A77CA7"/>
    <w:rsid w:val="00A81B9C"/>
    <w:rsid w:val="00A82F4A"/>
    <w:rsid w:val="00A86338"/>
    <w:rsid w:val="00A91377"/>
    <w:rsid w:val="00A93A78"/>
    <w:rsid w:val="00A976F4"/>
    <w:rsid w:val="00A97771"/>
    <w:rsid w:val="00AA2A2D"/>
    <w:rsid w:val="00AA2FDB"/>
    <w:rsid w:val="00AA435D"/>
    <w:rsid w:val="00AA51C7"/>
    <w:rsid w:val="00AA7FE5"/>
    <w:rsid w:val="00AB5975"/>
    <w:rsid w:val="00AC37AF"/>
    <w:rsid w:val="00AC677F"/>
    <w:rsid w:val="00AC6971"/>
    <w:rsid w:val="00AC78D0"/>
    <w:rsid w:val="00AC7920"/>
    <w:rsid w:val="00AD13E2"/>
    <w:rsid w:val="00AD2EC8"/>
    <w:rsid w:val="00AE146B"/>
    <w:rsid w:val="00AE20A6"/>
    <w:rsid w:val="00AE25F7"/>
    <w:rsid w:val="00AE4AB7"/>
    <w:rsid w:val="00AF0F95"/>
    <w:rsid w:val="00AF44B3"/>
    <w:rsid w:val="00AF4F0A"/>
    <w:rsid w:val="00AF510F"/>
    <w:rsid w:val="00B047FB"/>
    <w:rsid w:val="00B10516"/>
    <w:rsid w:val="00B10E24"/>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2561"/>
    <w:rsid w:val="00B53C04"/>
    <w:rsid w:val="00B55A40"/>
    <w:rsid w:val="00B55BD0"/>
    <w:rsid w:val="00B614FE"/>
    <w:rsid w:val="00B63F9B"/>
    <w:rsid w:val="00B702D2"/>
    <w:rsid w:val="00B70EBD"/>
    <w:rsid w:val="00B717AF"/>
    <w:rsid w:val="00B7657C"/>
    <w:rsid w:val="00B93EB9"/>
    <w:rsid w:val="00B94C91"/>
    <w:rsid w:val="00B96AAD"/>
    <w:rsid w:val="00BA06C0"/>
    <w:rsid w:val="00BA19C0"/>
    <w:rsid w:val="00BA5837"/>
    <w:rsid w:val="00BA5C83"/>
    <w:rsid w:val="00BA7E2F"/>
    <w:rsid w:val="00BB0757"/>
    <w:rsid w:val="00BB1E6D"/>
    <w:rsid w:val="00BB5721"/>
    <w:rsid w:val="00BB6EAC"/>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3FEF"/>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D6646"/>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383"/>
    <w:rsid w:val="00D3346E"/>
    <w:rsid w:val="00D45DCA"/>
    <w:rsid w:val="00D47285"/>
    <w:rsid w:val="00D5313F"/>
    <w:rsid w:val="00D72725"/>
    <w:rsid w:val="00D734CC"/>
    <w:rsid w:val="00D73DCF"/>
    <w:rsid w:val="00D85996"/>
    <w:rsid w:val="00D97787"/>
    <w:rsid w:val="00D97C72"/>
    <w:rsid w:val="00DA0469"/>
    <w:rsid w:val="00DB1E6E"/>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398A"/>
    <w:rsid w:val="00E63EBC"/>
    <w:rsid w:val="00E71957"/>
    <w:rsid w:val="00E746F8"/>
    <w:rsid w:val="00E814B0"/>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2DE1"/>
    <w:rsid w:val="00F339CF"/>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1799"/>
    <w:rsid w:val="00FE3EE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3CAA1B"/>
  <w15:docId w15:val="{CF6944B7-4FF7-4D3A-AB43-6BF3468DA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customStyle="1" w:styleId="Nadpisvtabulce">
    <w:name w:val="Nadpis v tabulce"/>
    <w:basedOn w:val="Standardnpsmoodstavce"/>
    <w:uiPriority w:val="9"/>
    <w:qFormat/>
    <w:rsid w:val="00FE3EE1"/>
    <w:rPr>
      <w:b/>
      <w:sz w:val="18"/>
    </w:rPr>
  </w:style>
  <w:style w:type="character" w:styleId="Nevyeenzmnka">
    <w:name w:val="Unresolved Mention"/>
    <w:basedOn w:val="Standardnpsmoodstavce"/>
    <w:uiPriority w:val="99"/>
    <w:semiHidden/>
    <w:unhideWhenUsed/>
    <w:rsid w:val="00AB5975"/>
    <w:rPr>
      <w:color w:val="605E5C"/>
      <w:shd w:val="clear" w:color="auto" w:fill="E1DFDD"/>
    </w:rPr>
  </w:style>
  <w:style w:type="paragraph" w:customStyle="1" w:styleId="Textbezodsazen">
    <w:name w:val="_Text_bez_odsazení"/>
    <w:basedOn w:val="Normln"/>
    <w:link w:val="TextbezodsazenChar"/>
    <w:qFormat/>
    <w:rsid w:val="005E6355"/>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5E6355"/>
    <w:rPr>
      <w:sz w:val="18"/>
      <w:szCs w:val="18"/>
    </w:rPr>
  </w:style>
  <w:style w:type="paragraph" w:customStyle="1" w:styleId="Nadpisbezsl1-1">
    <w:name w:val="_Nadpis_bez_čísl_1-1"/>
    <w:qFormat/>
    <w:rsid w:val="003C1BD2"/>
    <w:pPr>
      <w:spacing w:before="240" w:after="120" w:line="264" w:lineRule="auto"/>
    </w:pPr>
    <w:rPr>
      <w:rFonts w:asciiTheme="majorHAnsi" w:hAnsiTheme="majorHAnsi"/>
      <w:b/>
      <w:caps/>
      <w:szCs w:val="18"/>
    </w:rPr>
  </w:style>
  <w:style w:type="paragraph" w:customStyle="1" w:styleId="Nadpisbezsl1-2">
    <w:name w:val="_Nadpis_bez_čísl_1-2"/>
    <w:qFormat/>
    <w:rsid w:val="003C1BD2"/>
    <w:pPr>
      <w:spacing w:before="240" w:after="120" w:line="264" w:lineRule="auto"/>
    </w:pPr>
    <w:rPr>
      <w:rFonts w:asciiTheme="majorHAnsi" w:hAnsiTheme="majorHAnsi"/>
      <w:b/>
      <w:sz w:val="20"/>
      <w:szCs w:val="20"/>
    </w:rPr>
  </w:style>
  <w:style w:type="paragraph" w:customStyle="1" w:styleId="Tabulka">
    <w:name w:val="_Tabulka"/>
    <w:basedOn w:val="Textbezodsazen"/>
    <w:qFormat/>
    <w:rsid w:val="00E6398A"/>
    <w:pPr>
      <w:spacing w:before="40" w:after="40" w:line="240" w:lineRule="auto"/>
    </w:pPr>
  </w:style>
  <w:style w:type="paragraph" w:customStyle="1" w:styleId="Default">
    <w:name w:val="Default"/>
    <w:rsid w:val="003A3BB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ures@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2.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4.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20</Pages>
  <Words>7357</Words>
  <Characters>43408</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Petříček Roman, Ing.</cp:lastModifiedBy>
  <cp:revision>53</cp:revision>
  <dcterms:created xsi:type="dcterms:W3CDTF">2023-06-20T11:27:00Z</dcterms:created>
  <dcterms:modified xsi:type="dcterms:W3CDTF">2025-03-04T09:48:00Z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